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101EFF" w14:textId="6C58F033" w:rsidR="00F22E52" w:rsidRPr="00F22E52" w:rsidRDefault="00F22E52" w:rsidP="00F22E52">
      <w:pPr>
        <w:pStyle w:val="CRCoverPage"/>
        <w:tabs>
          <w:tab w:val="left" w:pos="1980"/>
        </w:tabs>
        <w:rPr>
          <w:rFonts w:ascii="Times New Roman" w:hAnsi="Times New Roman"/>
          <w:b/>
          <w:bCs/>
          <w:sz w:val="24"/>
          <w:lang w:val="en-US"/>
        </w:rPr>
      </w:pPr>
      <w:bookmarkStart w:id="0" w:name="_GoBack"/>
      <w:bookmarkEnd w:id="0"/>
      <w:r w:rsidRPr="00F22E52">
        <w:rPr>
          <w:rFonts w:ascii="Times New Roman" w:hAnsi="Times New Roman"/>
          <w:b/>
          <w:bCs/>
          <w:sz w:val="24"/>
          <w:lang w:val="en-US"/>
        </w:rPr>
        <w:t>3GPP TSG RAN WG1 Meeting NR#3</w:t>
      </w:r>
      <w:r w:rsidRPr="00F22E52">
        <w:rPr>
          <w:rFonts w:ascii="Times New Roman" w:hAnsi="Times New Roman"/>
          <w:b/>
          <w:bCs/>
          <w:sz w:val="24"/>
          <w:lang w:val="en-US"/>
        </w:rPr>
        <w:tab/>
      </w:r>
      <w:r w:rsidRPr="00F22E52">
        <w:rPr>
          <w:rFonts w:ascii="Times New Roman" w:hAnsi="Times New Roman"/>
          <w:b/>
          <w:bCs/>
          <w:sz w:val="24"/>
          <w:lang w:val="en-US"/>
        </w:rPr>
        <w:tab/>
      </w:r>
      <w:r w:rsidRPr="00F22E52">
        <w:rPr>
          <w:rFonts w:ascii="Times New Roman" w:hAnsi="Times New Roman"/>
          <w:b/>
          <w:bCs/>
          <w:sz w:val="24"/>
          <w:lang w:val="en-US"/>
        </w:rPr>
        <w:tab/>
      </w:r>
      <w:r w:rsidRPr="00F22E52">
        <w:rPr>
          <w:rFonts w:ascii="Times New Roman" w:hAnsi="Times New Roman"/>
          <w:b/>
          <w:bCs/>
          <w:sz w:val="24"/>
          <w:lang w:val="en-US"/>
        </w:rPr>
        <w:tab/>
      </w:r>
      <w:r w:rsidRPr="00F22E52">
        <w:rPr>
          <w:rFonts w:ascii="Times New Roman" w:hAnsi="Times New Roman"/>
          <w:b/>
          <w:bCs/>
          <w:sz w:val="24"/>
          <w:lang w:val="en-US"/>
        </w:rPr>
        <w:tab/>
      </w:r>
      <w:r w:rsidRPr="00F22E52">
        <w:rPr>
          <w:rFonts w:ascii="Times New Roman" w:hAnsi="Times New Roman"/>
          <w:b/>
          <w:bCs/>
          <w:sz w:val="24"/>
          <w:lang w:val="en-US"/>
        </w:rPr>
        <w:tab/>
      </w:r>
      <w:r w:rsidRPr="00F22E52">
        <w:rPr>
          <w:rFonts w:ascii="Times New Roman" w:hAnsi="Times New Roman"/>
          <w:b/>
          <w:bCs/>
          <w:sz w:val="24"/>
          <w:lang w:val="en-US"/>
        </w:rPr>
        <w:tab/>
      </w:r>
      <w:r w:rsidRPr="00F22E52">
        <w:rPr>
          <w:rFonts w:ascii="Times New Roman" w:hAnsi="Times New Roman"/>
          <w:b/>
          <w:bCs/>
          <w:sz w:val="24"/>
          <w:lang w:val="en-US"/>
        </w:rPr>
        <w:tab/>
        <w:t xml:space="preserve">    R1-1716479</w:t>
      </w:r>
    </w:p>
    <w:p w14:paraId="7B821EA2" w14:textId="77777777" w:rsidR="00F22E52" w:rsidRPr="00F22E52" w:rsidRDefault="00F22E52" w:rsidP="00F22E52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 w:rsidRPr="00F22E52">
        <w:rPr>
          <w:rFonts w:ascii="Times New Roman" w:hAnsi="Times New Roman"/>
          <w:b/>
          <w:bCs/>
          <w:sz w:val="24"/>
          <w:lang w:val="en-US"/>
        </w:rPr>
        <w:t>Nagoya, Japan, 18</w:t>
      </w:r>
      <w:r w:rsidRPr="00F22E52">
        <w:rPr>
          <w:rFonts w:ascii="Times New Roman" w:hAnsi="Times New Roman"/>
          <w:b/>
          <w:bCs/>
          <w:sz w:val="24"/>
          <w:vertAlign w:val="superscript"/>
          <w:lang w:val="en-US"/>
        </w:rPr>
        <w:t>th</w:t>
      </w:r>
      <w:r w:rsidRPr="00F22E52">
        <w:rPr>
          <w:rFonts w:ascii="Times New Roman" w:hAnsi="Times New Roman"/>
          <w:b/>
          <w:bCs/>
          <w:sz w:val="24"/>
          <w:lang w:val="en-US"/>
        </w:rPr>
        <w:t xml:space="preserve"> – 21</w:t>
      </w:r>
      <w:r w:rsidRPr="00F22E52">
        <w:rPr>
          <w:rFonts w:ascii="Times New Roman" w:hAnsi="Times New Roman"/>
          <w:b/>
          <w:bCs/>
          <w:sz w:val="24"/>
          <w:vertAlign w:val="superscript"/>
          <w:lang w:val="en-US"/>
        </w:rPr>
        <w:t>st</w:t>
      </w:r>
      <w:r w:rsidRPr="00F22E52">
        <w:rPr>
          <w:rFonts w:ascii="Times New Roman" w:hAnsi="Times New Roman"/>
          <w:b/>
          <w:bCs/>
          <w:sz w:val="24"/>
          <w:lang w:val="en-US"/>
        </w:rPr>
        <w:t>, September 2017</w:t>
      </w:r>
    </w:p>
    <w:p w14:paraId="49DE32C0" w14:textId="77777777" w:rsidR="00F22E52" w:rsidRPr="00F22E52" w:rsidRDefault="00F22E52" w:rsidP="00F22E52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C4DBA00" w14:textId="29291209" w:rsidR="00F22E52" w:rsidRPr="00F22E52" w:rsidRDefault="00F22E52" w:rsidP="00F22E52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F22E52">
        <w:rPr>
          <w:rFonts w:ascii="Times New Roman" w:hAnsi="Times New Roman"/>
          <w:b/>
          <w:bCs/>
          <w:sz w:val="24"/>
          <w:lang w:val="en-US"/>
        </w:rPr>
        <w:t>Agenda Item:</w:t>
      </w:r>
      <w:r w:rsidRPr="00F22E52">
        <w:rPr>
          <w:rFonts w:ascii="Times New Roman" w:hAnsi="Times New Roman"/>
          <w:b/>
          <w:bCs/>
          <w:sz w:val="24"/>
          <w:lang w:val="en-US"/>
        </w:rPr>
        <w:tab/>
        <w:t>6.3.2.</w:t>
      </w:r>
      <w:r w:rsidR="007D27F4">
        <w:rPr>
          <w:rFonts w:ascii="Times New Roman" w:hAnsi="Times New Roman"/>
          <w:b/>
          <w:bCs/>
          <w:sz w:val="24"/>
          <w:lang w:val="en-US"/>
        </w:rPr>
        <w:t>2.2</w:t>
      </w:r>
    </w:p>
    <w:p w14:paraId="7CE5926C" w14:textId="77777777" w:rsidR="00F22E52" w:rsidRPr="00F22E52" w:rsidRDefault="00F22E52" w:rsidP="00F22E52">
      <w:pPr>
        <w:tabs>
          <w:tab w:val="left" w:pos="1985"/>
        </w:tabs>
        <w:rPr>
          <w:b/>
          <w:bCs/>
          <w:sz w:val="24"/>
        </w:rPr>
      </w:pPr>
      <w:r w:rsidRPr="00F22E52">
        <w:rPr>
          <w:b/>
          <w:bCs/>
          <w:sz w:val="24"/>
        </w:rPr>
        <w:t>Source:</w:t>
      </w:r>
      <w:r w:rsidRPr="00F22E52">
        <w:rPr>
          <w:b/>
          <w:bCs/>
          <w:sz w:val="24"/>
        </w:rPr>
        <w:tab/>
        <w:t>InterDigital Inc.</w:t>
      </w:r>
    </w:p>
    <w:p w14:paraId="0E2F4654" w14:textId="493E0EAC" w:rsidR="00F22E52" w:rsidRPr="00F22E52" w:rsidRDefault="00F22E52" w:rsidP="00F22E52">
      <w:pPr>
        <w:ind w:left="1985" w:hanging="1985"/>
        <w:rPr>
          <w:b/>
          <w:bCs/>
        </w:rPr>
      </w:pPr>
      <w:r w:rsidRPr="00F22E52">
        <w:rPr>
          <w:b/>
          <w:bCs/>
          <w:sz w:val="24"/>
        </w:rPr>
        <w:t>Title:</w:t>
      </w:r>
      <w:r w:rsidRPr="00F22E52">
        <w:rPr>
          <w:b/>
          <w:bCs/>
          <w:sz w:val="24"/>
        </w:rPr>
        <w:tab/>
        <w:t>Evaluation of Long-PUCCH for moderate UCI payload with multiplexing capacity</w:t>
      </w:r>
    </w:p>
    <w:p w14:paraId="46A9B931" w14:textId="77777777" w:rsidR="00F22E52" w:rsidRPr="00F22E52" w:rsidRDefault="00F22E52" w:rsidP="00F22E52">
      <w:pPr>
        <w:ind w:left="1985" w:hanging="1985"/>
        <w:rPr>
          <w:b/>
          <w:bCs/>
          <w:sz w:val="24"/>
        </w:rPr>
      </w:pPr>
      <w:r w:rsidRPr="00F22E52">
        <w:rPr>
          <w:b/>
          <w:bCs/>
          <w:sz w:val="24"/>
        </w:rPr>
        <w:t>Document for:</w:t>
      </w:r>
      <w:r w:rsidRPr="00F22E52">
        <w:rPr>
          <w:b/>
          <w:bCs/>
          <w:sz w:val="24"/>
        </w:rPr>
        <w:tab/>
        <w:t>Discussion and Decision</w:t>
      </w:r>
    </w:p>
    <w:p w14:paraId="45A92109" w14:textId="77777777" w:rsidR="00261A3A" w:rsidRPr="00D007E6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r w:rsidRPr="00D007E6">
        <w:rPr>
          <w:rFonts w:ascii="Times New Roman" w:hAnsi="Times New Roman"/>
          <w:b/>
          <w:sz w:val="32"/>
          <w:szCs w:val="32"/>
        </w:rPr>
        <w:t>Introduction</w:t>
      </w:r>
    </w:p>
    <w:p w14:paraId="4109AC22" w14:textId="340967A3" w:rsidR="00E4438E" w:rsidRPr="00F22E52" w:rsidRDefault="008850D2" w:rsidP="00060AC2">
      <w:pPr>
        <w:rPr>
          <w:sz w:val="20"/>
        </w:rPr>
      </w:pPr>
      <w:r w:rsidRPr="00F22E52">
        <w:rPr>
          <w:sz w:val="20"/>
        </w:rPr>
        <w:t>In RAN1</w:t>
      </w:r>
      <w:r w:rsidR="0092509B">
        <w:rPr>
          <w:sz w:val="20"/>
        </w:rPr>
        <w:t>#</w:t>
      </w:r>
      <w:r w:rsidR="0065427D" w:rsidRPr="00F22E52">
        <w:rPr>
          <w:sz w:val="20"/>
        </w:rPr>
        <w:t xml:space="preserve"> 90</w:t>
      </w:r>
      <w:r w:rsidR="0092509B">
        <w:rPr>
          <w:sz w:val="20"/>
        </w:rPr>
        <w:t xml:space="preserve"> </w:t>
      </w:r>
      <w:r w:rsidR="0092509B">
        <w:rPr>
          <w:sz w:val="20"/>
        </w:rPr>
        <w:fldChar w:fldCharType="begin"/>
      </w:r>
      <w:r w:rsidR="0092509B">
        <w:rPr>
          <w:sz w:val="20"/>
        </w:rPr>
        <w:instrText xml:space="preserve"> REF _Ref492760749 \r \h </w:instrText>
      </w:r>
      <w:r w:rsidR="0092509B">
        <w:rPr>
          <w:sz w:val="20"/>
        </w:rPr>
      </w:r>
      <w:r w:rsidR="0092509B">
        <w:rPr>
          <w:sz w:val="20"/>
        </w:rPr>
        <w:fldChar w:fldCharType="separate"/>
      </w:r>
      <w:r w:rsidR="0092509B">
        <w:rPr>
          <w:sz w:val="20"/>
        </w:rPr>
        <w:t>[1]</w:t>
      </w:r>
      <w:r w:rsidR="0092509B">
        <w:rPr>
          <w:sz w:val="20"/>
        </w:rPr>
        <w:fldChar w:fldCharType="end"/>
      </w:r>
      <w:r w:rsidR="00060AC2" w:rsidRPr="00F22E52">
        <w:rPr>
          <w:sz w:val="20"/>
        </w:rPr>
        <w:t xml:space="preserve">, </w:t>
      </w:r>
      <w:r w:rsidRPr="00F22E52">
        <w:rPr>
          <w:sz w:val="20"/>
        </w:rPr>
        <w:t xml:space="preserve">the following decisions were taken regarding </w:t>
      </w:r>
      <w:r w:rsidR="00E4438E" w:rsidRPr="00F22E52">
        <w:rPr>
          <w:sz w:val="20"/>
        </w:rPr>
        <w:t>long PUCCH with user multiplexing:</w:t>
      </w:r>
    </w:p>
    <w:p w14:paraId="438F4732" w14:textId="77777777" w:rsidR="002D3B5C" w:rsidRPr="00F22E52" w:rsidRDefault="002D3B5C" w:rsidP="002D3B5C">
      <w:pPr>
        <w:rPr>
          <w:rFonts w:eastAsia="MS Mincho"/>
          <w:b/>
          <w:i/>
          <w:iCs/>
          <w:highlight w:val="yellow"/>
          <w:u w:val="single"/>
          <w:lang w:eastAsia="ja-JP"/>
        </w:rPr>
      </w:pPr>
      <w:r w:rsidRPr="00F22E52">
        <w:rPr>
          <w:rFonts w:eastAsia="MS Mincho"/>
          <w:b/>
          <w:i/>
          <w:iCs/>
          <w:highlight w:val="green"/>
          <w:u w:val="single"/>
          <w:lang w:eastAsia="ja-JP"/>
        </w:rPr>
        <w:t>Agreements:</w:t>
      </w:r>
    </w:p>
    <w:p w14:paraId="6AAB1E0E" w14:textId="77777777" w:rsidR="002D3B5C" w:rsidRPr="00F22E52" w:rsidRDefault="002D3B5C" w:rsidP="002D3B5C">
      <w:pPr>
        <w:numPr>
          <w:ilvl w:val="0"/>
          <w:numId w:val="24"/>
        </w:numPr>
        <w:spacing w:after="0"/>
        <w:rPr>
          <w:rFonts w:eastAsia="MS Mincho"/>
          <w:i/>
          <w:iCs/>
          <w:lang w:eastAsia="ja-JP"/>
        </w:rPr>
      </w:pPr>
      <w:r w:rsidRPr="00F22E52">
        <w:rPr>
          <w:rFonts w:eastAsia="MS Mincho"/>
          <w:i/>
          <w:iCs/>
          <w:lang w:eastAsia="ja-JP"/>
        </w:rPr>
        <w:t>For the format of long PUCCH supporting multiplexing of users, target to select one from:</w:t>
      </w:r>
    </w:p>
    <w:p w14:paraId="41ACF792" w14:textId="77777777" w:rsidR="002D3B5C" w:rsidRPr="00F22E52" w:rsidRDefault="002D3B5C" w:rsidP="002D3B5C">
      <w:pPr>
        <w:numPr>
          <w:ilvl w:val="0"/>
          <w:numId w:val="25"/>
        </w:numPr>
        <w:spacing w:after="0"/>
        <w:rPr>
          <w:rFonts w:eastAsia="MS Mincho"/>
          <w:i/>
          <w:iCs/>
          <w:lang w:eastAsia="ja-JP"/>
        </w:rPr>
      </w:pPr>
      <w:r w:rsidRPr="00F22E52">
        <w:rPr>
          <w:rFonts w:eastAsia="MS Mincho"/>
          <w:i/>
          <w:iCs/>
          <w:lang w:eastAsia="ja-JP"/>
        </w:rPr>
        <w:t>Alt.1: User multiplexing is realized by time-domain OCC.</w:t>
      </w:r>
    </w:p>
    <w:p w14:paraId="23A278E1" w14:textId="77777777" w:rsidR="002D3B5C" w:rsidRPr="00F22E52" w:rsidRDefault="002D3B5C" w:rsidP="002D3B5C">
      <w:pPr>
        <w:numPr>
          <w:ilvl w:val="0"/>
          <w:numId w:val="25"/>
        </w:numPr>
        <w:spacing w:after="0"/>
        <w:rPr>
          <w:rFonts w:eastAsia="MS Mincho"/>
          <w:i/>
          <w:iCs/>
          <w:lang w:eastAsia="ja-JP"/>
        </w:rPr>
      </w:pPr>
      <w:r w:rsidRPr="00F22E52">
        <w:rPr>
          <w:rFonts w:eastAsia="MS Mincho"/>
          <w:i/>
          <w:iCs/>
          <w:lang w:eastAsia="ja-JP"/>
        </w:rPr>
        <w:t>Alt.2: User multiplexing is realized by pre-DFT-OCC.</w:t>
      </w:r>
    </w:p>
    <w:p w14:paraId="2B04053D" w14:textId="77777777" w:rsidR="002D3B5C" w:rsidRPr="00F22E52" w:rsidRDefault="002D3B5C" w:rsidP="002D3B5C">
      <w:pPr>
        <w:numPr>
          <w:ilvl w:val="0"/>
          <w:numId w:val="25"/>
        </w:numPr>
        <w:spacing w:after="0"/>
        <w:rPr>
          <w:rFonts w:eastAsia="MS Mincho"/>
          <w:i/>
          <w:iCs/>
          <w:lang w:eastAsia="ja-JP"/>
        </w:rPr>
      </w:pPr>
      <w:r w:rsidRPr="00F22E52">
        <w:rPr>
          <w:rFonts w:eastAsia="MS Mincho"/>
          <w:i/>
          <w:iCs/>
          <w:lang w:eastAsia="ja-JP"/>
        </w:rPr>
        <w:t>Alt.3: User multiplexing is realized by FDM within the PRB.</w:t>
      </w:r>
    </w:p>
    <w:p w14:paraId="5449C329" w14:textId="77777777" w:rsidR="002D3B5C" w:rsidRPr="00F22E52" w:rsidRDefault="002D3B5C" w:rsidP="002D3B5C">
      <w:pPr>
        <w:numPr>
          <w:ilvl w:val="0"/>
          <w:numId w:val="25"/>
        </w:numPr>
        <w:spacing w:after="0"/>
        <w:rPr>
          <w:rFonts w:eastAsia="MS Mincho"/>
          <w:i/>
          <w:iCs/>
          <w:lang w:eastAsia="ja-JP"/>
        </w:rPr>
      </w:pPr>
      <w:r w:rsidRPr="00F22E52">
        <w:rPr>
          <w:rFonts w:eastAsia="MS Mincho"/>
          <w:i/>
          <w:iCs/>
          <w:lang w:eastAsia="ja-JP"/>
        </w:rPr>
        <w:t>Alt.4: User multiplexing is realized by pure TDM in the slot.</w:t>
      </w:r>
    </w:p>
    <w:p w14:paraId="2CD0D91B" w14:textId="77777777" w:rsidR="002D3B5C" w:rsidRPr="00F22E52" w:rsidRDefault="002D3B5C" w:rsidP="002D3B5C">
      <w:pPr>
        <w:numPr>
          <w:ilvl w:val="0"/>
          <w:numId w:val="25"/>
        </w:numPr>
        <w:spacing w:after="0"/>
        <w:rPr>
          <w:rFonts w:eastAsia="MS Mincho"/>
          <w:i/>
          <w:iCs/>
          <w:lang w:eastAsia="ja-JP"/>
        </w:rPr>
      </w:pPr>
      <w:r w:rsidRPr="00F22E52">
        <w:rPr>
          <w:rFonts w:eastAsia="MS Mincho"/>
          <w:i/>
          <w:iCs/>
          <w:lang w:eastAsia="ja-JP"/>
        </w:rPr>
        <w:t>Note: Other alternatives are not precluded.</w:t>
      </w:r>
    </w:p>
    <w:p w14:paraId="6325B926" w14:textId="77777777" w:rsidR="002D3B5C" w:rsidRPr="00F22E52" w:rsidRDefault="002D3B5C" w:rsidP="002D3B5C">
      <w:pPr>
        <w:numPr>
          <w:ilvl w:val="0"/>
          <w:numId w:val="25"/>
        </w:numPr>
        <w:spacing w:after="0"/>
        <w:rPr>
          <w:rFonts w:eastAsia="MS Mincho"/>
          <w:i/>
        </w:rPr>
      </w:pPr>
      <w:r w:rsidRPr="00F22E52">
        <w:rPr>
          <w:rFonts w:eastAsia="MS Mincho"/>
          <w:i/>
        </w:rPr>
        <w:t>Note: The following Simulation assumptions are recommended:</w:t>
      </w:r>
    </w:p>
    <w:p w14:paraId="393CC690" w14:textId="77777777" w:rsidR="002D3B5C" w:rsidRPr="00F22E52" w:rsidRDefault="002D3B5C" w:rsidP="002D3B5C">
      <w:pPr>
        <w:numPr>
          <w:ilvl w:val="0"/>
          <w:numId w:val="26"/>
        </w:numPr>
        <w:tabs>
          <w:tab w:val="left" w:pos="1440"/>
        </w:tabs>
        <w:spacing w:after="0"/>
        <w:rPr>
          <w:rFonts w:eastAsia="MS Mincho"/>
          <w:i/>
        </w:rPr>
      </w:pPr>
      <w:r w:rsidRPr="00F22E52">
        <w:rPr>
          <w:rFonts w:eastAsia="MS Mincho"/>
          <w:i/>
        </w:rPr>
        <w:t>System bandwidth = 20Mhz</w:t>
      </w:r>
    </w:p>
    <w:p w14:paraId="6B9A6165" w14:textId="65B59FEA" w:rsidR="002D3B5C" w:rsidRPr="00F22E52" w:rsidRDefault="00E4438E" w:rsidP="002D3B5C">
      <w:pPr>
        <w:numPr>
          <w:ilvl w:val="0"/>
          <w:numId w:val="26"/>
        </w:numPr>
        <w:tabs>
          <w:tab w:val="left" w:pos="1440"/>
        </w:tabs>
        <w:spacing w:after="0"/>
        <w:rPr>
          <w:rFonts w:eastAsia="MS Mincho"/>
          <w:i/>
        </w:rPr>
      </w:pPr>
      <w:r w:rsidRPr="00F22E52">
        <w:rPr>
          <w:rFonts w:eastAsia="MS Mincho"/>
          <w:i/>
        </w:rPr>
        <w:t xml:space="preserve">Subcarrier spacing = </w:t>
      </w:r>
      <w:r w:rsidR="002D3B5C" w:rsidRPr="00F22E52">
        <w:rPr>
          <w:rFonts w:eastAsia="MS Mincho"/>
          <w:i/>
        </w:rPr>
        <w:t>{15kHz, 30 kHz}</w:t>
      </w:r>
    </w:p>
    <w:p w14:paraId="1C974CCA" w14:textId="77777777" w:rsidR="002D3B5C" w:rsidRPr="00F22E52" w:rsidRDefault="002D3B5C" w:rsidP="002D3B5C">
      <w:pPr>
        <w:numPr>
          <w:ilvl w:val="0"/>
          <w:numId w:val="26"/>
        </w:numPr>
        <w:tabs>
          <w:tab w:val="left" w:pos="1440"/>
        </w:tabs>
        <w:spacing w:after="0"/>
        <w:rPr>
          <w:rFonts w:eastAsia="MS Mincho"/>
          <w:i/>
        </w:rPr>
      </w:pPr>
      <w:r w:rsidRPr="00F22E52">
        <w:rPr>
          <w:rFonts w:eastAsia="MS Mincho"/>
          <w:i/>
        </w:rPr>
        <w:t>TDL-C channel with delay spread = {300nS, 1000nS}</w:t>
      </w:r>
    </w:p>
    <w:p w14:paraId="7369A6D7" w14:textId="2CEC1CE2" w:rsidR="002D3B5C" w:rsidRPr="00F22E52" w:rsidRDefault="002D3B5C" w:rsidP="002D3B5C">
      <w:pPr>
        <w:numPr>
          <w:ilvl w:val="0"/>
          <w:numId w:val="26"/>
        </w:numPr>
        <w:tabs>
          <w:tab w:val="left" w:pos="1440"/>
        </w:tabs>
        <w:spacing w:after="0"/>
        <w:rPr>
          <w:rFonts w:eastAsia="MS Mincho"/>
          <w:i/>
        </w:rPr>
      </w:pPr>
      <w:r w:rsidRPr="00F22E52">
        <w:rPr>
          <w:rFonts w:eastAsia="MS Mincho"/>
          <w:i/>
        </w:rPr>
        <w:t xml:space="preserve"># UE Tx =1, # </w:t>
      </w:r>
      <w:r w:rsidRPr="00F22E52">
        <w:rPr>
          <w:rFonts w:eastAsia="SimSun"/>
          <w:i/>
        </w:rPr>
        <w:t>g</w:t>
      </w:r>
      <w:r w:rsidRPr="00F22E52">
        <w:rPr>
          <w:rFonts w:eastAsia="MS Mincho"/>
          <w:i/>
        </w:rPr>
        <w:t>NB Rx =2</w:t>
      </w:r>
      <w:r w:rsidRPr="00F22E52">
        <w:rPr>
          <w:rFonts w:eastAsia="SimSun"/>
          <w:i/>
        </w:rPr>
        <w:t xml:space="preserve"> </w:t>
      </w:r>
      <w:r w:rsidR="00E4438E" w:rsidRPr="00F22E52">
        <w:rPr>
          <w:rFonts w:eastAsia="SimSun"/>
          <w:i/>
        </w:rPr>
        <w:t>(Optional</w:t>
      </w:r>
      <w:r w:rsidRPr="00F22E52">
        <w:rPr>
          <w:rFonts w:eastAsia="SimSun"/>
          <w:i/>
        </w:rPr>
        <w:t>: # gNB Rx = 4 and 32)</w:t>
      </w:r>
    </w:p>
    <w:p w14:paraId="37326E8E" w14:textId="77777777" w:rsidR="002D3B5C" w:rsidRPr="00F22E52" w:rsidRDefault="002D3B5C" w:rsidP="002D3B5C">
      <w:pPr>
        <w:numPr>
          <w:ilvl w:val="0"/>
          <w:numId w:val="26"/>
        </w:numPr>
        <w:tabs>
          <w:tab w:val="left" w:pos="1440"/>
        </w:tabs>
        <w:spacing w:after="0"/>
        <w:rPr>
          <w:rFonts w:eastAsia="MS Mincho"/>
          <w:i/>
        </w:rPr>
      </w:pPr>
      <w:r w:rsidRPr="00F22E52">
        <w:rPr>
          <w:rFonts w:eastAsia="MS Mincho"/>
          <w:i/>
        </w:rPr>
        <w:t>Payload sizes</w:t>
      </w:r>
      <w:r w:rsidRPr="00F22E52">
        <w:rPr>
          <w:rFonts w:eastAsia="SimSun"/>
          <w:i/>
        </w:rPr>
        <w:t xml:space="preserve"> without CRC</w:t>
      </w:r>
      <w:r w:rsidRPr="00F22E52">
        <w:rPr>
          <w:rFonts w:eastAsia="MS Mincho"/>
          <w:i/>
        </w:rPr>
        <w:t xml:space="preserve">: 4bits, 10bits, </w:t>
      </w:r>
      <w:r w:rsidRPr="00F22E52">
        <w:rPr>
          <w:rFonts w:eastAsia="SimSun"/>
          <w:i/>
        </w:rPr>
        <w:t>20</w:t>
      </w:r>
      <w:r w:rsidRPr="00F22E52">
        <w:rPr>
          <w:rFonts w:eastAsia="MS Mincho"/>
          <w:i/>
        </w:rPr>
        <w:t>bits, 40bits</w:t>
      </w:r>
    </w:p>
    <w:p w14:paraId="24C81F85" w14:textId="77777777" w:rsidR="002D3B5C" w:rsidRPr="00F22E52" w:rsidRDefault="002D3B5C" w:rsidP="002D3B5C">
      <w:pPr>
        <w:numPr>
          <w:ilvl w:val="0"/>
          <w:numId w:val="26"/>
        </w:numPr>
        <w:tabs>
          <w:tab w:val="left" w:pos="1440"/>
        </w:tabs>
        <w:spacing w:after="0"/>
        <w:rPr>
          <w:rFonts w:eastAsia="MS Mincho"/>
          <w:i/>
        </w:rPr>
      </w:pPr>
      <w:r w:rsidRPr="00F22E52">
        <w:rPr>
          <w:rFonts w:eastAsia="MS Mincho"/>
          <w:i/>
        </w:rPr>
        <w:t xml:space="preserve">Number of RB = {1} </w:t>
      </w:r>
    </w:p>
    <w:p w14:paraId="2C6DF44E" w14:textId="77777777" w:rsidR="002D3B5C" w:rsidRPr="00F22E52" w:rsidRDefault="002D3B5C" w:rsidP="002D3B5C">
      <w:pPr>
        <w:numPr>
          <w:ilvl w:val="0"/>
          <w:numId w:val="26"/>
        </w:numPr>
        <w:tabs>
          <w:tab w:val="left" w:pos="1440"/>
        </w:tabs>
        <w:spacing w:after="0"/>
        <w:rPr>
          <w:rFonts w:eastAsia="MS Mincho"/>
          <w:i/>
        </w:rPr>
      </w:pPr>
      <w:r w:rsidRPr="00F22E52">
        <w:rPr>
          <w:rFonts w:eastAsia="MS Mincho"/>
          <w:i/>
        </w:rPr>
        <w:t>Carrier frequency = 4Ghz</w:t>
      </w:r>
    </w:p>
    <w:p w14:paraId="114216A7" w14:textId="77777777" w:rsidR="002D3B5C" w:rsidRPr="00F22E52" w:rsidRDefault="002D3B5C" w:rsidP="002D3B5C">
      <w:pPr>
        <w:numPr>
          <w:ilvl w:val="0"/>
          <w:numId w:val="26"/>
        </w:numPr>
        <w:tabs>
          <w:tab w:val="left" w:pos="1440"/>
        </w:tabs>
        <w:spacing w:after="0"/>
        <w:rPr>
          <w:rFonts w:eastAsia="MS Mincho"/>
          <w:i/>
        </w:rPr>
      </w:pPr>
      <w:r w:rsidRPr="00F22E52">
        <w:rPr>
          <w:rFonts w:eastAsia="MS Mincho"/>
          <w:i/>
        </w:rPr>
        <w:t>Number of UEs = {at least 2}</w:t>
      </w:r>
    </w:p>
    <w:p w14:paraId="2F6BAEA1" w14:textId="77777777" w:rsidR="002D3B5C" w:rsidRPr="00F22E52" w:rsidRDefault="002D3B5C" w:rsidP="002D3B5C">
      <w:pPr>
        <w:numPr>
          <w:ilvl w:val="0"/>
          <w:numId w:val="26"/>
        </w:numPr>
        <w:tabs>
          <w:tab w:val="left" w:pos="1440"/>
        </w:tabs>
        <w:spacing w:after="0"/>
        <w:rPr>
          <w:rFonts w:eastAsia="MS Mincho"/>
          <w:i/>
        </w:rPr>
      </w:pPr>
      <w:r w:rsidRPr="00F22E52">
        <w:rPr>
          <w:rFonts w:eastAsia="SimSun"/>
          <w:i/>
        </w:rPr>
        <w:t xml:space="preserve">UE speed: </w:t>
      </w:r>
      <w:r w:rsidRPr="00F22E52">
        <w:rPr>
          <w:rFonts w:eastAsia="Times New Roman"/>
          <w:i/>
        </w:rPr>
        <w:t>3km/h, 120km/h</w:t>
      </w:r>
      <w:r w:rsidRPr="00F22E52">
        <w:rPr>
          <w:rFonts w:eastAsia="SimSun"/>
          <w:i/>
        </w:rPr>
        <w:t xml:space="preserve">, 500 km/h </w:t>
      </w:r>
    </w:p>
    <w:p w14:paraId="51172589" w14:textId="77777777" w:rsidR="002D3B5C" w:rsidRPr="00F22E52" w:rsidRDefault="002D3B5C" w:rsidP="002D3B5C">
      <w:pPr>
        <w:numPr>
          <w:ilvl w:val="0"/>
          <w:numId w:val="26"/>
        </w:numPr>
        <w:tabs>
          <w:tab w:val="left" w:pos="1440"/>
        </w:tabs>
        <w:spacing w:after="0"/>
        <w:rPr>
          <w:rFonts w:eastAsia="MS Mincho"/>
          <w:i/>
        </w:rPr>
      </w:pPr>
      <w:r w:rsidRPr="00F22E52">
        <w:rPr>
          <w:rFonts w:eastAsia="SimSun"/>
          <w:i/>
        </w:rPr>
        <w:t>Reed-Muller for 4 and 10 bits</w:t>
      </w:r>
    </w:p>
    <w:p w14:paraId="0007EAD1" w14:textId="77777777" w:rsidR="002D3B5C" w:rsidRPr="00F22E52" w:rsidRDefault="002D3B5C" w:rsidP="002D3B5C">
      <w:pPr>
        <w:numPr>
          <w:ilvl w:val="0"/>
          <w:numId w:val="26"/>
        </w:numPr>
        <w:tabs>
          <w:tab w:val="left" w:pos="1440"/>
        </w:tabs>
        <w:spacing w:after="0"/>
        <w:rPr>
          <w:rFonts w:eastAsia="MS Mincho"/>
          <w:i/>
        </w:rPr>
      </w:pPr>
      <w:r w:rsidRPr="00F22E52">
        <w:rPr>
          <w:rFonts w:eastAsia="SimSun"/>
          <w:i/>
        </w:rPr>
        <w:t>Polar code with 8+3 CRC and/or TBCC with 8 CRC bits</w:t>
      </w:r>
    </w:p>
    <w:p w14:paraId="4AC7F292" w14:textId="77777777" w:rsidR="002D3B5C" w:rsidRPr="00F22E52" w:rsidRDefault="002D3B5C" w:rsidP="002D3B5C">
      <w:pPr>
        <w:numPr>
          <w:ilvl w:val="0"/>
          <w:numId w:val="26"/>
        </w:numPr>
        <w:tabs>
          <w:tab w:val="left" w:pos="1440"/>
        </w:tabs>
        <w:spacing w:after="0"/>
        <w:rPr>
          <w:rFonts w:eastAsia="MS Mincho"/>
          <w:i/>
        </w:rPr>
      </w:pPr>
      <w:r w:rsidRPr="00F22E52">
        <w:rPr>
          <w:rFonts w:eastAsia="MS Mincho"/>
          <w:i/>
        </w:rPr>
        <w:t>Practical channel estimation and ideal noise estimation</w:t>
      </w:r>
    </w:p>
    <w:p w14:paraId="73B1B00A" w14:textId="3C03CD92" w:rsidR="002D3B5C" w:rsidRPr="00F22E52" w:rsidRDefault="002D3B5C" w:rsidP="002D3B5C">
      <w:pPr>
        <w:numPr>
          <w:ilvl w:val="0"/>
          <w:numId w:val="26"/>
        </w:numPr>
        <w:tabs>
          <w:tab w:val="left" w:pos="1440"/>
        </w:tabs>
        <w:spacing w:after="0"/>
        <w:rPr>
          <w:rFonts w:eastAsia="MS Mincho"/>
          <w:i/>
        </w:rPr>
      </w:pPr>
      <w:r w:rsidRPr="00F22E52">
        <w:rPr>
          <w:rFonts w:eastAsia="MS Mincho"/>
          <w:i/>
        </w:rPr>
        <w:t>Note: Study of the effect of impairments such as power imbalance, time/frequency errors are not precluded.</w:t>
      </w:r>
    </w:p>
    <w:p w14:paraId="33D97675" w14:textId="77777777" w:rsidR="00E4438E" w:rsidRPr="00F22E52" w:rsidRDefault="00E4438E" w:rsidP="00E4438E">
      <w:pPr>
        <w:tabs>
          <w:tab w:val="left" w:pos="1440"/>
        </w:tabs>
        <w:spacing w:after="0"/>
        <w:rPr>
          <w:rFonts w:eastAsia="MS Mincho"/>
        </w:rPr>
      </w:pPr>
    </w:p>
    <w:p w14:paraId="39BCD767" w14:textId="7319C8D6" w:rsidR="00E4438E" w:rsidRPr="00F22E52" w:rsidRDefault="00E4438E" w:rsidP="00E4438E">
      <w:pPr>
        <w:tabs>
          <w:tab w:val="left" w:pos="1440"/>
        </w:tabs>
        <w:spacing w:after="0"/>
        <w:rPr>
          <w:rFonts w:eastAsia="MS Mincho"/>
        </w:rPr>
      </w:pPr>
      <w:r w:rsidRPr="00F22E52">
        <w:rPr>
          <w:rFonts w:eastAsia="MS Mincho"/>
        </w:rPr>
        <w:t xml:space="preserve">In this contribution, we present link level simulation results to compare </w:t>
      </w:r>
      <w:r w:rsidR="00FB1FE9" w:rsidRPr="00F22E52">
        <w:rPr>
          <w:rFonts w:eastAsia="MS Mincho"/>
        </w:rPr>
        <w:t xml:space="preserve">the performance of </w:t>
      </w:r>
      <w:r w:rsidRPr="00F22E52">
        <w:rPr>
          <w:rFonts w:eastAsia="MS Mincho"/>
        </w:rPr>
        <w:t xml:space="preserve">Alt.-1 and Alt.-2 and discuss </w:t>
      </w:r>
      <w:r w:rsidR="00FB1FE9" w:rsidRPr="00F22E52">
        <w:rPr>
          <w:rFonts w:eastAsia="MS Mincho"/>
        </w:rPr>
        <w:t xml:space="preserve">the system </w:t>
      </w:r>
      <w:r w:rsidRPr="00F22E52">
        <w:rPr>
          <w:rFonts w:eastAsia="MS Mincho"/>
        </w:rPr>
        <w:t>impacts of these alternatives.</w:t>
      </w:r>
    </w:p>
    <w:p w14:paraId="570E10A7" w14:textId="68822960" w:rsidR="00180B6F" w:rsidRPr="00D007E6" w:rsidRDefault="00961ACA" w:rsidP="006C59FF">
      <w:pPr>
        <w:pStyle w:val="Heading1"/>
        <w:rPr>
          <w:rFonts w:ascii="Times New Roman" w:hAnsi="Times New Roman"/>
          <w:b/>
          <w:sz w:val="32"/>
          <w:szCs w:val="32"/>
        </w:rPr>
      </w:pPr>
      <w:r w:rsidRPr="00D007E6">
        <w:rPr>
          <w:rFonts w:ascii="Times New Roman" w:hAnsi="Times New Roman"/>
          <w:b/>
          <w:sz w:val="32"/>
          <w:szCs w:val="32"/>
        </w:rPr>
        <w:t>Long PUCCH User Multiplexing Schemes</w:t>
      </w:r>
    </w:p>
    <w:p w14:paraId="1DF8368B" w14:textId="79C91C9B" w:rsidR="00C0721A" w:rsidRPr="00D007E6" w:rsidRDefault="00C0721A" w:rsidP="00C0721A">
      <w:pPr>
        <w:pStyle w:val="Heading2"/>
        <w:rPr>
          <w:rFonts w:ascii="Times New Roman" w:hAnsi="Times New Roman"/>
          <w:b/>
          <w:sz w:val="28"/>
        </w:rPr>
      </w:pPr>
      <w:r w:rsidRPr="00D007E6">
        <w:rPr>
          <w:rFonts w:ascii="Times New Roman" w:hAnsi="Times New Roman"/>
          <w:b/>
          <w:sz w:val="28"/>
        </w:rPr>
        <w:t>Time Domain Orthogonal Cover Code (TD-OCC)</w:t>
      </w:r>
    </w:p>
    <w:p w14:paraId="05C8297D" w14:textId="3E3460C2" w:rsidR="00C0721A" w:rsidRPr="00F22E52" w:rsidRDefault="00C0721A" w:rsidP="00C0721A">
      <w:pPr>
        <w:rPr>
          <w:rFonts w:eastAsia="SimSun"/>
        </w:rPr>
      </w:pPr>
      <w:r w:rsidRPr="00F22E52">
        <w:rPr>
          <w:rFonts w:eastAsia="SimSun"/>
        </w:rPr>
        <w:t>The TD-OCC scheme is based on LTE PUCCH Format 3. In this scheme, the encoded and QPSK modula</w:t>
      </w:r>
      <w:r w:rsidR="00FB1FE9" w:rsidRPr="00F22E52">
        <w:rPr>
          <w:rFonts w:eastAsia="SimSun"/>
        </w:rPr>
        <w:t xml:space="preserve">ted symbols are precoded with a </w:t>
      </w:r>
      <w:r w:rsidRPr="00F22E52">
        <w:rPr>
          <w:rFonts w:eastAsia="SimSun"/>
        </w:rPr>
        <w:t xml:space="preserve">DFT and mapped to the allocated subcarriers, which </w:t>
      </w:r>
      <w:r w:rsidR="00FB1FE9" w:rsidRPr="00F22E52">
        <w:rPr>
          <w:rFonts w:eastAsia="SimSun"/>
        </w:rPr>
        <w:t>is assumed to be one</w:t>
      </w:r>
      <w:r w:rsidRPr="00F22E52">
        <w:rPr>
          <w:rFonts w:eastAsia="SimSun"/>
        </w:rPr>
        <w:t xml:space="preserve"> resource block in this contribution. The s</w:t>
      </w:r>
      <w:r w:rsidR="00FB1FE9" w:rsidRPr="00F22E52">
        <w:rPr>
          <w:rFonts w:eastAsia="SimSun"/>
        </w:rPr>
        <w:t>ame data symbols are repeated over the OFDM symbols during</w:t>
      </w:r>
      <w:r w:rsidRPr="00F22E52">
        <w:rPr>
          <w:rFonts w:eastAsia="SimSun"/>
        </w:rPr>
        <w:t xml:space="preserve"> a slot</w:t>
      </w:r>
      <w:r w:rsidR="00FB1FE9" w:rsidRPr="00F22E52">
        <w:rPr>
          <w:rFonts w:eastAsia="SimSun"/>
        </w:rPr>
        <w:t xml:space="preserve"> duration</w:t>
      </w:r>
      <w:r w:rsidRPr="00F22E52">
        <w:rPr>
          <w:rFonts w:eastAsia="SimSun"/>
        </w:rPr>
        <w:t>. User multiplexing is achieved by applying an orthogonal cover code to the OFDM symbols of a slot.</w:t>
      </w:r>
    </w:p>
    <w:p w14:paraId="38E6480F" w14:textId="51E66625" w:rsidR="00FB1FE9" w:rsidRPr="00F22E52" w:rsidRDefault="00530E37">
      <w:pPr>
        <w:rPr>
          <w:rFonts w:eastAsia="SimSun"/>
        </w:rPr>
      </w:pPr>
      <w:r>
        <w:rPr>
          <w:rFonts w:eastAsia="SimSun"/>
        </w:rPr>
        <w:t>The structure of TD-OCC</w:t>
      </w:r>
      <w:r w:rsidR="003A1DBA" w:rsidRPr="00F22E52">
        <w:rPr>
          <w:rFonts w:eastAsia="SimSun"/>
        </w:rPr>
        <w:t xml:space="preserve"> is shown </w:t>
      </w:r>
      <w:r w:rsidR="003A1DBA" w:rsidRPr="00F22E52">
        <w:rPr>
          <w:rFonts w:eastAsia="SimSun"/>
        </w:rPr>
        <w:fldChar w:fldCharType="begin"/>
      </w:r>
      <w:r w:rsidR="003A1DBA" w:rsidRPr="00F22E52">
        <w:rPr>
          <w:rFonts w:eastAsia="SimSun"/>
        </w:rPr>
        <w:instrText xml:space="preserve"> REF _Ref492537896 \h  \* MERGEFORMAT </w:instrText>
      </w:r>
      <w:r w:rsidR="003A1DBA" w:rsidRPr="00F22E52">
        <w:rPr>
          <w:rFonts w:eastAsia="SimSun"/>
        </w:rPr>
      </w:r>
      <w:r w:rsidR="003A1DBA" w:rsidRPr="00F22E52">
        <w:rPr>
          <w:rFonts w:eastAsia="SimSun"/>
        </w:rPr>
        <w:fldChar w:fldCharType="separate"/>
      </w:r>
      <w:r w:rsidR="003A1DBA" w:rsidRPr="00F22E52">
        <w:t>Figure</w:t>
      </w:r>
      <w:r w:rsidR="003A1DBA" w:rsidRPr="00F22E52">
        <w:rPr>
          <w:sz w:val="24"/>
        </w:rPr>
        <w:t xml:space="preserve"> </w:t>
      </w:r>
      <w:r w:rsidR="003A1DBA" w:rsidRPr="00F22E52">
        <w:rPr>
          <w:noProof/>
        </w:rPr>
        <w:t>1</w:t>
      </w:r>
      <w:r w:rsidR="003A1DBA" w:rsidRPr="00F22E52">
        <w:rPr>
          <w:rFonts w:eastAsia="SimSun"/>
        </w:rPr>
        <w:fldChar w:fldCharType="end"/>
      </w:r>
      <w:r w:rsidR="003A1DBA" w:rsidRPr="00F22E52">
        <w:rPr>
          <w:rFonts w:eastAsia="SimSun"/>
        </w:rPr>
        <w:t xml:space="preserve">. The </w:t>
      </w:r>
      <w:r w:rsidR="00B860F4" w:rsidRPr="00F22E52">
        <w:rPr>
          <w:rFonts w:eastAsia="SimSun"/>
        </w:rPr>
        <w:t>24 QPSK symbols are divided into two data blocks and each data block is transmitt</w:t>
      </w:r>
      <w:r w:rsidR="003A1DBA" w:rsidRPr="00F22E52">
        <w:rPr>
          <w:rFonts w:eastAsia="SimSun"/>
        </w:rPr>
        <w:t xml:space="preserve">ed over </w:t>
      </w:r>
      <w:r w:rsidR="00B860F4" w:rsidRPr="00F22E52">
        <w:rPr>
          <w:rFonts w:eastAsia="SimSun"/>
        </w:rPr>
        <w:t xml:space="preserve">a slot. The </w:t>
      </w:r>
      <w:r w:rsidR="00FB1FE9" w:rsidRPr="00F22E52">
        <w:rPr>
          <w:rFonts w:eastAsia="SimSun"/>
        </w:rPr>
        <w:t>data blocks</w:t>
      </w:r>
      <w:r w:rsidR="00B860F4" w:rsidRPr="00F22E52">
        <w:rPr>
          <w:rFonts w:eastAsia="SimSun"/>
        </w:rPr>
        <w:t xml:space="preserve"> are multiplied with a spreading sequence where the sequences used </w:t>
      </w:r>
      <w:r w:rsidR="003A1DBA" w:rsidRPr="00F22E52">
        <w:rPr>
          <w:rFonts w:eastAsia="SimSun"/>
        </w:rPr>
        <w:t>by different UEs are o</w:t>
      </w:r>
      <w:r>
        <w:rPr>
          <w:rFonts w:eastAsia="SimSun"/>
        </w:rPr>
        <w:t>rthogonal. The spreading sequences could be</w:t>
      </w:r>
      <w:r w:rsidR="003A1DBA" w:rsidRPr="00F22E52">
        <w:rPr>
          <w:rFonts w:eastAsia="SimSun"/>
        </w:rPr>
        <w:t xml:space="preserve"> selected from the columns </w:t>
      </w:r>
      <w:r w:rsidR="003A1DBA" w:rsidRPr="00F22E52">
        <w:rPr>
          <w:rFonts w:eastAsia="SimSun"/>
        </w:rPr>
        <w:lastRenderedPageBreak/>
        <w:t xml:space="preserve">of the DFT matrix. </w:t>
      </w:r>
      <w:r w:rsidR="00FB1FE9" w:rsidRPr="00F22E52">
        <w:rPr>
          <w:rFonts w:eastAsia="SimSun"/>
        </w:rPr>
        <w:t>Intra-subframe f</w:t>
      </w:r>
      <w:r w:rsidR="003A1DBA" w:rsidRPr="00F22E52">
        <w:rPr>
          <w:rFonts w:eastAsia="SimSun"/>
        </w:rPr>
        <w:t>requency hopping is enabled over the slots to achieve frequency diversity.</w:t>
      </w:r>
      <w:r w:rsidR="00546533" w:rsidRPr="00F22E52">
        <w:rPr>
          <w:rFonts w:eastAsia="SimSun"/>
        </w:rPr>
        <w:t xml:space="preserve"> The 2</w:t>
      </w:r>
      <w:r w:rsidR="00546533" w:rsidRPr="00F22E52">
        <w:rPr>
          <w:rFonts w:eastAsia="SimSun"/>
          <w:vertAlign w:val="superscript"/>
        </w:rPr>
        <w:t>nd</w:t>
      </w:r>
      <w:r w:rsidR="00546533" w:rsidRPr="00F22E52">
        <w:rPr>
          <w:rFonts w:eastAsia="SimSun"/>
        </w:rPr>
        <w:t xml:space="preserve"> and 6</w:t>
      </w:r>
      <w:r w:rsidR="00546533" w:rsidRPr="00F22E52">
        <w:rPr>
          <w:rFonts w:eastAsia="SimSun"/>
          <w:vertAlign w:val="superscript"/>
        </w:rPr>
        <w:t>th</w:t>
      </w:r>
      <w:r w:rsidR="00546533" w:rsidRPr="00F22E52">
        <w:rPr>
          <w:rFonts w:eastAsia="SimSun"/>
        </w:rPr>
        <w:t xml:space="preserve"> OFDM symbols </w:t>
      </w:r>
      <w:r w:rsidR="00FB1FE9" w:rsidRPr="00F22E52">
        <w:rPr>
          <w:rFonts w:eastAsia="SimSun"/>
        </w:rPr>
        <w:t xml:space="preserve">of each slot </w:t>
      </w:r>
      <w:r w:rsidR="00546533" w:rsidRPr="00F22E52">
        <w:rPr>
          <w:rFonts w:eastAsia="SimSun"/>
        </w:rPr>
        <w:t>are reserved for reference signal</w:t>
      </w:r>
      <w:r w:rsidR="00FB1FE9" w:rsidRPr="00F22E52">
        <w:rPr>
          <w:rFonts w:eastAsia="SimSun"/>
        </w:rPr>
        <w:t xml:space="preserve"> (RS)</w:t>
      </w:r>
      <w:r w:rsidR="00546533" w:rsidRPr="00F22E52">
        <w:rPr>
          <w:rFonts w:eastAsia="SimSun"/>
        </w:rPr>
        <w:t xml:space="preserve"> transmission where </w:t>
      </w:r>
      <w:r w:rsidR="00FB1FE9" w:rsidRPr="00F22E52">
        <w:rPr>
          <w:rFonts w:eastAsia="SimSun"/>
        </w:rPr>
        <w:t>a Zadoff-Chu (</w:t>
      </w:r>
      <w:r w:rsidR="00546533" w:rsidRPr="00F22E52">
        <w:rPr>
          <w:rFonts w:eastAsia="SimSun"/>
        </w:rPr>
        <w:t>ZC</w:t>
      </w:r>
      <w:r w:rsidR="00FB1FE9" w:rsidRPr="00F22E52">
        <w:rPr>
          <w:rFonts w:eastAsia="SimSun"/>
        </w:rPr>
        <w:t>)</w:t>
      </w:r>
      <w:r w:rsidR="00546533" w:rsidRPr="00F22E52">
        <w:rPr>
          <w:rFonts w:eastAsia="SimSun"/>
        </w:rPr>
        <w:t xml:space="preserve"> sequence</w:t>
      </w:r>
      <w:r w:rsidR="00FB1FE9" w:rsidRPr="00F22E52">
        <w:rPr>
          <w:rFonts w:eastAsia="SimSun"/>
        </w:rPr>
        <w:t xml:space="preserve"> is used as the RS. RS multiplexing of the scheduled UEs is achieved by assigning different cyclic shifts to the UEs.</w:t>
      </w:r>
    </w:p>
    <w:p w14:paraId="79075B59" w14:textId="25C07971" w:rsidR="00AF5F4D" w:rsidRPr="00F22E52" w:rsidRDefault="00AF5F4D">
      <w:pPr>
        <w:rPr>
          <w:rFonts w:eastAsia="SimSun"/>
        </w:rPr>
      </w:pPr>
      <w:r w:rsidRPr="00F22E52">
        <w:rPr>
          <w:rFonts w:eastAsia="SimSun"/>
        </w:rPr>
        <w:t xml:space="preserve">This configuration can support multiplexing of up to 5 UEs </w:t>
      </w:r>
      <w:r w:rsidR="00433780" w:rsidRPr="00F22E52">
        <w:rPr>
          <w:rFonts w:eastAsia="SimSun"/>
        </w:rPr>
        <w:t>as</w:t>
      </w:r>
      <w:r w:rsidRPr="00F22E52">
        <w:rPr>
          <w:rFonts w:eastAsia="SimSun"/>
        </w:rPr>
        <w:t xml:space="preserve"> the length of the spreading sequence is equal to the </w:t>
      </w:r>
      <w:r w:rsidR="00433780" w:rsidRPr="00F22E52">
        <w:rPr>
          <w:rFonts w:eastAsia="SimSun"/>
        </w:rPr>
        <w:t xml:space="preserve">number of the </w:t>
      </w:r>
      <w:r w:rsidRPr="00F22E52">
        <w:rPr>
          <w:rFonts w:eastAsia="SimSun"/>
        </w:rPr>
        <w:t xml:space="preserve">data-OFDM symbols. To support 6 UEs, a subframe configuration with one RS-OFDM symbol </w:t>
      </w:r>
      <w:r w:rsidR="004D0325" w:rsidRPr="00F22E52">
        <w:rPr>
          <w:rFonts w:eastAsia="SimSun"/>
        </w:rPr>
        <w:t xml:space="preserve">per slot </w:t>
      </w:r>
      <w:r w:rsidR="00806DBC">
        <w:rPr>
          <w:rFonts w:eastAsia="SimSun"/>
        </w:rPr>
        <w:t>can be</w:t>
      </w:r>
      <w:r w:rsidRPr="00F22E52">
        <w:rPr>
          <w:rFonts w:eastAsia="SimSun"/>
        </w:rPr>
        <w:t xml:space="preserve"> used (The 4</w:t>
      </w:r>
      <w:r w:rsidRPr="00F22E52">
        <w:rPr>
          <w:rFonts w:eastAsia="SimSun"/>
          <w:vertAlign w:val="superscript"/>
        </w:rPr>
        <w:t>th</w:t>
      </w:r>
      <w:r w:rsidR="004D0325" w:rsidRPr="00F22E52">
        <w:rPr>
          <w:rFonts w:eastAsia="SimSun"/>
        </w:rPr>
        <w:t xml:space="preserve"> OFDM symbol</w:t>
      </w:r>
      <w:r w:rsidRPr="00F22E52">
        <w:rPr>
          <w:rFonts w:eastAsia="SimSun"/>
        </w:rPr>
        <w:t xml:space="preserve"> in each slot is reserved for RS transmission</w:t>
      </w:r>
      <w:r w:rsidR="00806DBC">
        <w:rPr>
          <w:rFonts w:eastAsia="SimSun"/>
        </w:rPr>
        <w:t xml:space="preserve"> similar to PUSCH in LTE</w:t>
      </w:r>
      <w:r w:rsidRPr="00F22E52">
        <w:rPr>
          <w:rFonts w:eastAsia="SimSun"/>
        </w:rPr>
        <w:t>).</w:t>
      </w:r>
    </w:p>
    <w:p w14:paraId="44AD789C" w14:textId="77777777" w:rsidR="001D24F6" w:rsidRPr="00F22E52" w:rsidRDefault="001D24F6">
      <w:pPr>
        <w:rPr>
          <w:rFonts w:eastAsia="SimSun"/>
        </w:rPr>
      </w:pPr>
    </w:p>
    <w:p w14:paraId="3D1787B5" w14:textId="4964BC85" w:rsidR="00C0721A" w:rsidRPr="00F22E52" w:rsidRDefault="00CB53D8" w:rsidP="00C0721A">
      <w:pPr>
        <w:keepNext/>
        <w:jc w:val="center"/>
      </w:pPr>
      <w:r w:rsidRPr="00F22E52">
        <w:rPr>
          <w:noProof/>
          <w:lang w:val="en-US" w:eastAsia="en-US"/>
        </w:rPr>
        <w:drawing>
          <wp:inline distT="0" distB="0" distL="0" distR="0" wp14:anchorId="6CB67528" wp14:editId="38A10D90">
            <wp:extent cx="4480560" cy="259689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0560" cy="25968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D998B7" w14:textId="26010246" w:rsidR="00444B21" w:rsidRPr="00F22E52" w:rsidRDefault="00C0721A" w:rsidP="00C0721A">
      <w:pPr>
        <w:pStyle w:val="Caption"/>
        <w:rPr>
          <w:rFonts w:eastAsia="SimSun"/>
          <w:sz w:val="20"/>
        </w:rPr>
      </w:pPr>
      <w:bookmarkStart w:id="1" w:name="_Ref492537896"/>
      <w:r w:rsidRPr="00F22E52">
        <w:rPr>
          <w:sz w:val="20"/>
        </w:rPr>
        <w:t xml:space="preserve">Figure </w:t>
      </w:r>
      <w:r w:rsidRPr="00F22E52">
        <w:rPr>
          <w:sz w:val="20"/>
        </w:rPr>
        <w:fldChar w:fldCharType="begin"/>
      </w:r>
      <w:r w:rsidRPr="00F22E52">
        <w:rPr>
          <w:sz w:val="20"/>
        </w:rPr>
        <w:instrText xml:space="preserve"> SEQ Figure \* ARABIC </w:instrText>
      </w:r>
      <w:r w:rsidRPr="00F22E52">
        <w:rPr>
          <w:sz w:val="20"/>
        </w:rPr>
        <w:fldChar w:fldCharType="separate"/>
      </w:r>
      <w:r w:rsidR="00303004" w:rsidRPr="00F22E52">
        <w:rPr>
          <w:noProof/>
          <w:sz w:val="20"/>
        </w:rPr>
        <w:t>1</w:t>
      </w:r>
      <w:r w:rsidRPr="00F22E52">
        <w:rPr>
          <w:sz w:val="20"/>
        </w:rPr>
        <w:fldChar w:fldCharType="end"/>
      </w:r>
      <w:bookmarkEnd w:id="1"/>
      <w:r w:rsidR="007516DD" w:rsidRPr="00F22E52">
        <w:rPr>
          <w:sz w:val="20"/>
        </w:rPr>
        <w:t xml:space="preserve"> TD-OCC scheme</w:t>
      </w:r>
    </w:p>
    <w:p w14:paraId="7939B8FA" w14:textId="3B19844F" w:rsidR="00961ACA" w:rsidRPr="00D007E6" w:rsidRDefault="00D007E6" w:rsidP="005349EE">
      <w:pPr>
        <w:pStyle w:val="Heading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P</w:t>
      </w:r>
      <w:r w:rsidR="001E12B2" w:rsidRPr="00D007E6">
        <w:rPr>
          <w:rFonts w:ascii="Times New Roman" w:hAnsi="Times New Roman"/>
          <w:b/>
          <w:sz w:val="28"/>
          <w:szCs w:val="28"/>
        </w:rPr>
        <w:t>re-DFT Orthogonal Cover Code</w:t>
      </w:r>
    </w:p>
    <w:p w14:paraId="1DF33C06" w14:textId="54DD68C9" w:rsidR="001E12B2" w:rsidRPr="00F22E52" w:rsidRDefault="001E12B2" w:rsidP="00975757">
      <w:pPr>
        <w:rPr>
          <w:rFonts w:eastAsia="SimSun"/>
        </w:rPr>
      </w:pPr>
      <w:r w:rsidRPr="00F22E52">
        <w:rPr>
          <w:rFonts w:eastAsia="SimSun"/>
        </w:rPr>
        <w:t>The pre-DFT OCC method is based on the LTE PUCCH Format 5. In this scheme, user multiplexing is achieved by</w:t>
      </w:r>
      <w:r w:rsidR="000A471E" w:rsidRPr="00F22E52">
        <w:rPr>
          <w:rFonts w:eastAsia="SimSun"/>
        </w:rPr>
        <w:t xml:space="preserve"> applying an orthogonal cover code to the QPSK symbols before the DFT precoding.</w:t>
      </w:r>
      <w:r w:rsidR="00123908" w:rsidRPr="00F22E52">
        <w:rPr>
          <w:rFonts w:eastAsia="SimSun"/>
        </w:rPr>
        <w:t xml:space="preserve"> An example </w:t>
      </w:r>
      <w:r w:rsidR="002D5D9E" w:rsidRPr="00F22E52">
        <w:rPr>
          <w:rFonts w:eastAsia="SimSun"/>
        </w:rPr>
        <w:t xml:space="preserve">for processing of one OFDM symbol </w:t>
      </w:r>
      <w:r w:rsidR="00123908" w:rsidRPr="00F22E52">
        <w:rPr>
          <w:rFonts w:eastAsia="SimSun"/>
        </w:rPr>
        <w:t>that can support m</w:t>
      </w:r>
      <w:r w:rsidR="002D5D9E" w:rsidRPr="00F22E52">
        <w:rPr>
          <w:rFonts w:eastAsia="SimSun"/>
        </w:rPr>
        <w:t>ultiplexing of 4 UEs is shown in</w:t>
      </w:r>
      <w:r w:rsidR="00123908" w:rsidRPr="00F22E52">
        <w:rPr>
          <w:rFonts w:eastAsia="SimSun"/>
        </w:rPr>
        <w:t xml:space="preserve"> </w:t>
      </w:r>
      <w:r w:rsidR="00123908" w:rsidRPr="00F22E52">
        <w:rPr>
          <w:rFonts w:eastAsia="SimSun"/>
        </w:rPr>
        <w:fldChar w:fldCharType="begin"/>
      </w:r>
      <w:r w:rsidR="00123908" w:rsidRPr="00F22E52">
        <w:rPr>
          <w:rFonts w:eastAsia="SimSun"/>
        </w:rPr>
        <w:instrText xml:space="preserve"> REF _Ref492538862 \h  \* MERGEFORMAT </w:instrText>
      </w:r>
      <w:r w:rsidR="00123908" w:rsidRPr="00F22E52">
        <w:rPr>
          <w:rFonts w:eastAsia="SimSun"/>
        </w:rPr>
      </w:r>
      <w:r w:rsidR="00123908" w:rsidRPr="00F22E52">
        <w:rPr>
          <w:rFonts w:eastAsia="SimSun"/>
        </w:rPr>
        <w:fldChar w:fldCharType="separate"/>
      </w:r>
      <w:r w:rsidR="00123908" w:rsidRPr="00F22E52">
        <w:rPr>
          <w:rFonts w:eastAsia="SimSun"/>
        </w:rPr>
        <w:t>Figure 2</w:t>
      </w:r>
      <w:r w:rsidR="00123908" w:rsidRPr="00F22E52">
        <w:rPr>
          <w:rFonts w:eastAsia="SimSun"/>
        </w:rPr>
        <w:fldChar w:fldCharType="end"/>
      </w:r>
      <w:r w:rsidR="000666DF">
        <w:rPr>
          <w:rFonts w:eastAsia="SimSun"/>
        </w:rPr>
        <w:t xml:space="preserve">. In this scheme, multiple </w:t>
      </w:r>
      <w:r w:rsidR="00123908" w:rsidRPr="00F22E52">
        <w:rPr>
          <w:rFonts w:eastAsia="SimSun"/>
        </w:rPr>
        <w:t xml:space="preserve">QPSK symbols are transmitted </w:t>
      </w:r>
      <w:r w:rsidR="000666DF">
        <w:rPr>
          <w:rFonts w:eastAsia="SimSun"/>
        </w:rPr>
        <w:t>on each OFDM symbol which are different for each</w:t>
      </w:r>
      <w:r w:rsidR="00123908" w:rsidRPr="00F22E52">
        <w:rPr>
          <w:rFonts w:eastAsia="SimSun"/>
        </w:rPr>
        <w:t xml:space="preserve"> OFDM symbol.</w:t>
      </w:r>
    </w:p>
    <w:p w14:paraId="3C843E59" w14:textId="77777777" w:rsidR="00131B45" w:rsidRPr="00F22E52" w:rsidRDefault="00131B45" w:rsidP="00131B45">
      <w:pPr>
        <w:pStyle w:val="ListParagraph"/>
        <w:rPr>
          <w:rFonts w:ascii="Times New Roman" w:eastAsia="SimSun" w:hAnsi="Times New Roman"/>
          <w:szCs w:val="20"/>
          <w:lang w:val="en-GB" w:eastAsia="zh-CN"/>
        </w:rPr>
      </w:pPr>
    </w:p>
    <w:p w14:paraId="3858BB44" w14:textId="77777777" w:rsidR="00131B45" w:rsidRPr="00D007E6" w:rsidRDefault="00131B45" w:rsidP="00131B45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 w:rsidRPr="00D007E6">
        <w:rPr>
          <w:rFonts w:ascii="Times New Roman" w:hAnsi="Times New Roman"/>
          <w:b/>
          <w:sz w:val="32"/>
          <w:szCs w:val="32"/>
          <w:lang w:val="en-US"/>
        </w:rPr>
        <w:t xml:space="preserve">Performance Evaluation </w:t>
      </w:r>
    </w:p>
    <w:p w14:paraId="3F14FEDD" w14:textId="77777777" w:rsidR="00131B45" w:rsidRPr="00F22E52" w:rsidRDefault="00131B45" w:rsidP="00131B45">
      <w:r w:rsidRPr="00F22E52">
        <w:t xml:space="preserve">This section presents the link level simulation comparison of the TD-OCC and pre-DFT OCC schemes. The simulation assumptions are given in the Appendix. </w:t>
      </w:r>
    </w:p>
    <w:p w14:paraId="238231FD" w14:textId="260267C1" w:rsidR="00131B45" w:rsidRPr="00F22E52" w:rsidRDefault="00131B45" w:rsidP="00131B45">
      <w:r w:rsidRPr="00F22E52">
        <w:fldChar w:fldCharType="begin"/>
      </w:r>
      <w:r w:rsidRPr="00F22E52">
        <w:instrText xml:space="preserve"> REF _Ref492549692 \h  \* MERGEFORMAT </w:instrText>
      </w:r>
      <w:r w:rsidRPr="00F22E52">
        <w:fldChar w:fldCharType="separate"/>
      </w:r>
      <w:r w:rsidRPr="00F22E52">
        <w:t>Figure 3</w:t>
      </w:r>
      <w:r w:rsidRPr="00F22E52">
        <w:fldChar w:fldCharType="end"/>
      </w:r>
      <w:r w:rsidRPr="00F22E52">
        <w:t xml:space="preserve"> shows the BLER for 2, 4, and 6 UEs with a channel delay spread of 300 ns. From the figure, it can be seen that the pre-DFT OCC scheme has </w:t>
      </w:r>
      <w:r w:rsidR="00D028D4">
        <w:t>about 3 dB gain at 1%</w:t>
      </w:r>
      <w:r w:rsidRPr="00F22E52">
        <w:t xml:space="preserve"> BLER for 2 multiplexed UEs. This gain is mainly due to the lower channel coding rate of the pre-DFT OCC: In TD-OCC, the total number of QPSK symbols transmitted is 24 regardless of the number of UEs, resulting in a coding rate of (20 information bits + 8 CRC bits)/ (24 QPSK symbols × 2 bits) = 28/48 = 0.58. In pre-DFT OCC, however, distinct QPSK symbols are transmitted on each OFDM symbol. With 2 UEs, each UE can transmit 6 QPSK symbols. So, the coding rate becomes (20 information bits + 8 CRC bits)/ (6 QPSK symbols x 10 data-OFDM symbols x 2 bits) = 28/120 = 0.23.</w:t>
      </w:r>
    </w:p>
    <w:p w14:paraId="54C4783F" w14:textId="4021882E" w:rsidR="00131B45" w:rsidRPr="00F22E52" w:rsidRDefault="00131B45" w:rsidP="00131B45">
      <w:r w:rsidRPr="00F22E52">
        <w:t>For larger number of UEs, however, the difference between the two schemes reduces. With 4 UEs, the</w:t>
      </w:r>
      <w:r w:rsidR="00D028D4">
        <w:t xml:space="preserve"> </w:t>
      </w:r>
      <w:r w:rsidR="008409FA" w:rsidRPr="008409FA">
        <w:t>pre-DFT OCC</w:t>
      </w:r>
      <w:r w:rsidR="00D028D4">
        <w:t xml:space="preserve"> </w:t>
      </w:r>
      <w:r w:rsidR="008409FA">
        <w:t xml:space="preserve">performance </w:t>
      </w:r>
      <w:r w:rsidR="00D028D4">
        <w:t>at 1%</w:t>
      </w:r>
      <w:r w:rsidR="008562D0">
        <w:t xml:space="preserve"> BLER</w:t>
      </w:r>
      <w:r w:rsidR="008409FA">
        <w:t xml:space="preserve"> is approximately 1.5 dB better than the TD-OCC</w:t>
      </w:r>
      <w:r w:rsidR="008562D0">
        <w:t>; however,</w:t>
      </w:r>
      <w:r w:rsidRPr="00F22E52">
        <w:t xml:space="preserve"> with 6 UEs </w:t>
      </w:r>
      <w:r w:rsidR="008562D0">
        <w:t xml:space="preserve">we can see that the TD-OCC outperforms </w:t>
      </w:r>
      <w:r w:rsidR="008409FA">
        <w:t xml:space="preserve">the </w:t>
      </w:r>
      <w:r w:rsidR="008562D0">
        <w:t>pre-DFT OCC by 1.5 dB</w:t>
      </w:r>
      <w:r w:rsidR="00D028D4">
        <w:t>.</w:t>
      </w:r>
      <w:r w:rsidRPr="00F22E52">
        <w:t xml:space="preserve"> </w:t>
      </w:r>
      <w:r w:rsidR="004B101B">
        <w:t xml:space="preserve">One reason could be attributed </w:t>
      </w:r>
      <w:r w:rsidRPr="00F22E52">
        <w:t xml:space="preserve">to the fact that the coding rate of the pre-DFT OCC scheme </w:t>
      </w:r>
      <w:r w:rsidR="00CC02DA">
        <w:t xml:space="preserve">increases </w:t>
      </w:r>
      <w:r w:rsidR="004B101B">
        <w:t>as</w:t>
      </w:r>
      <w:r w:rsidRPr="00F22E52">
        <w:t xml:space="preserve"> </w:t>
      </w:r>
      <w:r w:rsidR="00CC02DA">
        <w:t xml:space="preserve">the </w:t>
      </w:r>
      <w:r w:rsidRPr="00F22E52">
        <w:t>number of UEs</w:t>
      </w:r>
      <w:r w:rsidR="004B101B">
        <w:t xml:space="preserve"> increases</w:t>
      </w:r>
      <w:r w:rsidRPr="00F22E52">
        <w:t xml:space="preserve">: With 4 UEs, </w:t>
      </w:r>
      <w:r w:rsidRPr="00F22E52">
        <w:lastRenderedPageBreak/>
        <w:t>it becomes 28/60 = 0.57 and with 6 UEs it becomes 28/40 = 0.7.</w:t>
      </w:r>
      <w:r w:rsidR="004B101B">
        <w:t xml:space="preserve"> Besides, for larger number of UEs, the pre-DFT OCC start</w:t>
      </w:r>
      <w:r w:rsidR="00742823">
        <w:t>s</w:t>
      </w:r>
      <w:r w:rsidR="004B101B">
        <w:t xml:space="preserve"> showing an error floor</w:t>
      </w:r>
      <w:r w:rsidR="00742823">
        <w:t xml:space="preserve"> earlier than the TD-OCC</w:t>
      </w:r>
      <w:r w:rsidR="004B101B">
        <w:t>.</w:t>
      </w:r>
    </w:p>
    <w:p w14:paraId="518B1340" w14:textId="77777777" w:rsidR="001E12B2" w:rsidRPr="00F22E52" w:rsidRDefault="001E12B2" w:rsidP="00975757">
      <w:pPr>
        <w:rPr>
          <w:rFonts w:eastAsia="SimSun"/>
        </w:rPr>
      </w:pPr>
    </w:p>
    <w:p w14:paraId="0CB7CA92" w14:textId="77777777" w:rsidR="00975757" w:rsidRPr="00F22E52" w:rsidRDefault="00975757" w:rsidP="005349EE"/>
    <w:p w14:paraId="7618BF36" w14:textId="55F37449" w:rsidR="001E12B2" w:rsidRPr="00F22E52" w:rsidRDefault="002D5D9E" w:rsidP="00D34B35">
      <w:pPr>
        <w:keepNext/>
        <w:jc w:val="center"/>
      </w:pPr>
      <w:r w:rsidRPr="00F22E52">
        <w:rPr>
          <w:noProof/>
          <w:lang w:val="en-US" w:eastAsia="en-US"/>
        </w:rPr>
        <w:drawing>
          <wp:inline distT="0" distB="0" distL="0" distR="0" wp14:anchorId="68FC3C89" wp14:editId="77C10B21">
            <wp:extent cx="3374136" cy="343814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4136" cy="34381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409F81" w14:textId="6C953AFA" w:rsidR="00303004" w:rsidRPr="00F22E52" w:rsidRDefault="001E12B2" w:rsidP="00A4773B">
      <w:pPr>
        <w:pStyle w:val="Caption"/>
      </w:pPr>
      <w:bookmarkStart w:id="2" w:name="_Ref492538862"/>
      <w:r w:rsidRPr="00F22E52">
        <w:t xml:space="preserve">Figure </w:t>
      </w:r>
      <w:r w:rsidR="00360EC2">
        <w:fldChar w:fldCharType="begin"/>
      </w:r>
      <w:r w:rsidR="00360EC2">
        <w:instrText xml:space="preserve"> SEQ Figure \* ARABIC </w:instrText>
      </w:r>
      <w:r w:rsidR="00360EC2">
        <w:fldChar w:fldCharType="separate"/>
      </w:r>
      <w:r w:rsidR="00303004" w:rsidRPr="00F22E52">
        <w:rPr>
          <w:noProof/>
        </w:rPr>
        <w:t>2</w:t>
      </w:r>
      <w:r w:rsidR="00360EC2">
        <w:rPr>
          <w:noProof/>
        </w:rPr>
        <w:fldChar w:fldCharType="end"/>
      </w:r>
      <w:bookmarkEnd w:id="2"/>
      <w:r w:rsidR="007516DD" w:rsidRPr="00F22E52">
        <w:t xml:space="preserve"> pre-DFT OCC scheme</w:t>
      </w:r>
    </w:p>
    <w:p w14:paraId="7F8D76FF" w14:textId="5EE65313" w:rsidR="00303004" w:rsidRPr="00F22E52" w:rsidRDefault="00B27B62" w:rsidP="008940F6">
      <w:pPr>
        <w:keepNext/>
        <w:jc w:val="center"/>
      </w:pPr>
      <w:r w:rsidRPr="00B27B62">
        <w:rPr>
          <w:noProof/>
          <w:lang w:val="en-US" w:eastAsia="en-US"/>
        </w:rPr>
        <w:drawing>
          <wp:inline distT="0" distB="0" distL="0" distR="0" wp14:anchorId="77FA980F" wp14:editId="450DF28B">
            <wp:extent cx="4782312" cy="358444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2312" cy="3584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3C8305" w14:textId="75D1A7F3" w:rsidR="00303004" w:rsidRPr="00F22E52" w:rsidRDefault="00303004" w:rsidP="001E7853">
      <w:pPr>
        <w:pStyle w:val="Caption"/>
      </w:pPr>
      <w:bookmarkStart w:id="3" w:name="_Ref492549692"/>
      <w:r w:rsidRPr="00F22E52">
        <w:t xml:space="preserve">Figure </w:t>
      </w:r>
      <w:r w:rsidR="00360EC2">
        <w:fldChar w:fldCharType="begin"/>
      </w:r>
      <w:r w:rsidR="00360EC2">
        <w:instrText xml:space="preserve"> SEQ Figure \* ARABIC </w:instrText>
      </w:r>
      <w:r w:rsidR="00360EC2">
        <w:fldChar w:fldCharType="separate"/>
      </w:r>
      <w:r w:rsidRPr="00F22E52">
        <w:t>3</w:t>
      </w:r>
      <w:r w:rsidR="00360EC2">
        <w:fldChar w:fldCharType="end"/>
      </w:r>
      <w:bookmarkEnd w:id="3"/>
      <w:r w:rsidR="007516DD" w:rsidRPr="00F22E52">
        <w:t xml:space="preserve"> BLER comparison for 300 ns channel</w:t>
      </w:r>
    </w:p>
    <w:p w14:paraId="1E0F5B2E" w14:textId="4E29A430" w:rsidR="006E47C7" w:rsidRPr="00F22E52" w:rsidRDefault="006E47C7" w:rsidP="006E47C7"/>
    <w:p w14:paraId="2E8CB349" w14:textId="3DA8C3F4" w:rsidR="006E47C7" w:rsidRPr="00F22E52" w:rsidRDefault="006E47C7" w:rsidP="006E47C7">
      <w:r w:rsidRPr="00F22E52">
        <w:lastRenderedPageBreak/>
        <w:fldChar w:fldCharType="begin"/>
      </w:r>
      <w:r w:rsidRPr="00F22E52">
        <w:instrText xml:space="preserve"> REF _Ref492550362 \h  \* MERGEFORMAT </w:instrText>
      </w:r>
      <w:r w:rsidRPr="00F22E52">
        <w:fldChar w:fldCharType="separate"/>
      </w:r>
      <w:r w:rsidRPr="00F22E52">
        <w:t>Figure 4</w:t>
      </w:r>
      <w:r w:rsidRPr="00F22E52">
        <w:fldChar w:fldCharType="end"/>
      </w:r>
      <w:r w:rsidRPr="00F22E52">
        <w:t xml:space="preserve"> shows the BLER for 2, 4, and 6 UEs with a channel delay spread of 1000 ns. From the figure, it can be seen that the pre-DFT OCC scheme has a</w:t>
      </w:r>
      <w:r w:rsidR="00E02616">
        <w:t>bout 3</w:t>
      </w:r>
      <w:r w:rsidR="00200AF0" w:rsidRPr="00F22E52">
        <w:t xml:space="preserve"> dB ga</w:t>
      </w:r>
      <w:r w:rsidR="00E02616">
        <w:t>in over the TD-OCC scheme at 1%</w:t>
      </w:r>
      <w:r w:rsidR="00200AF0" w:rsidRPr="00F22E52">
        <w:t xml:space="preserve"> BLER </w:t>
      </w:r>
      <w:r w:rsidRPr="00F22E52">
        <w:t xml:space="preserve">for 2 UEs, however this gain reduces significantly for 4 UEs. </w:t>
      </w:r>
      <w:r w:rsidR="00C01C0C" w:rsidRPr="00F22E52">
        <w:t>For 6 U</w:t>
      </w:r>
      <w:r w:rsidR="008272CF">
        <w:t xml:space="preserve">Es, both schemes suffer from a significant </w:t>
      </w:r>
      <w:r w:rsidR="00C01C0C" w:rsidRPr="00F22E52">
        <w:t>error floor. This error f</w:t>
      </w:r>
      <w:r w:rsidR="00E02616">
        <w:t>loor is due to the limitation of</w:t>
      </w:r>
      <w:r w:rsidR="00C01C0C" w:rsidRPr="00F22E52">
        <w:t xml:space="preserve"> the channel estimat</w:t>
      </w:r>
      <w:r w:rsidR="00E02616">
        <w:t>or</w:t>
      </w:r>
      <w:r w:rsidR="00C01C0C" w:rsidRPr="00F22E52">
        <w:t xml:space="preserve"> in high delay spread ch</w:t>
      </w:r>
      <w:r w:rsidR="00BF70D0" w:rsidRPr="00F22E52">
        <w:t>annels with large number of UEs as explained next.</w:t>
      </w:r>
    </w:p>
    <w:p w14:paraId="38DA25D8" w14:textId="442615C4" w:rsidR="00E13A2C" w:rsidRPr="00F22E52" w:rsidRDefault="00E13A2C" w:rsidP="006E47C7">
      <w:r w:rsidRPr="00F22E52">
        <w:t xml:space="preserve">At the receiver, after the IDFT, the channel consists of 12 paths of which </w:t>
      </w:r>
      <w:r w:rsidR="00E230B6" w:rsidRPr="00F22E52">
        <w:t>many with</w:t>
      </w:r>
      <w:r w:rsidRPr="00F22E52">
        <w:t xml:space="preserve"> little power so they can be ignored. In our simulations, we track three of the 12 paths by correlating the received RS by the ZC RS sequence</w:t>
      </w:r>
      <w:r w:rsidR="00E230B6" w:rsidRPr="00F22E52">
        <w:t xml:space="preserve"> s(n), and its cyclic shifts of </w:t>
      </w:r>
      <w:r w:rsidRPr="00F22E52">
        <w:t>+1 and -1, i.e., s(n+1) and s(n-</w:t>
      </w:r>
      <w:r w:rsidR="00E230B6" w:rsidRPr="00F22E52">
        <w:t>1). After the paths are found</w:t>
      </w:r>
      <w:r w:rsidRPr="00F22E52">
        <w:t xml:space="preserve">, the frequency response of the channel can be computed and used by the equalizer. </w:t>
      </w:r>
      <w:r w:rsidR="00AC5D8D" w:rsidRPr="00F22E52">
        <w:t xml:space="preserve">The UEs are assigned cyclic shifts of the </w:t>
      </w:r>
      <w:r w:rsidR="00E230B6" w:rsidRPr="00F22E52">
        <w:t xml:space="preserve">same </w:t>
      </w:r>
      <w:r w:rsidR="00AC5D8D" w:rsidRPr="00F22E52">
        <w:t xml:space="preserve">RS sequence with the maximal distance. As an example, with 4 UEs, the cyclic shifts assigned to </w:t>
      </w:r>
      <w:r w:rsidR="00745F72" w:rsidRPr="00F22E52">
        <w:t xml:space="preserve">the UEs are 0, 3, 6, and 9. In this case, since s(n), s(n-1) and s(n-2) </w:t>
      </w:r>
      <w:r w:rsidR="00BA1672" w:rsidRPr="00F22E52">
        <w:t xml:space="preserve">would carry the signatures of only one UE’s channel, reliable channel estimation can be done. With 6 UEs, however, the cyclic shifts assigned to the UEs are 0, 2, 4, 6, 8, and 10. In this case, s(n-1) and s(n+1) would carry the signatures of two UE’s channel, so the accuracy of the channel estimate decreases. </w:t>
      </w:r>
    </w:p>
    <w:p w14:paraId="73148110" w14:textId="595171A6" w:rsidR="00303004" w:rsidRPr="00F22E52" w:rsidRDefault="00B27B62" w:rsidP="00EE1EFA">
      <w:pPr>
        <w:keepNext/>
        <w:jc w:val="center"/>
      </w:pPr>
      <w:r w:rsidRPr="00B27B62">
        <w:rPr>
          <w:noProof/>
          <w:lang w:val="en-US" w:eastAsia="en-US"/>
        </w:rPr>
        <w:drawing>
          <wp:inline distT="0" distB="0" distL="0" distR="0" wp14:anchorId="1F3508CD" wp14:editId="1584A2D3">
            <wp:extent cx="4564800" cy="3421418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8235" cy="3423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3BAD86" w14:textId="3E5868BD" w:rsidR="00303004" w:rsidRPr="00F22E52" w:rsidRDefault="00303004" w:rsidP="00464820">
      <w:pPr>
        <w:pStyle w:val="Caption"/>
      </w:pPr>
      <w:bookmarkStart w:id="4" w:name="_Ref492550362"/>
      <w:r w:rsidRPr="00F22E52">
        <w:t xml:space="preserve">Figure </w:t>
      </w:r>
      <w:r w:rsidR="00360EC2">
        <w:fldChar w:fldCharType="begin"/>
      </w:r>
      <w:r w:rsidR="00360EC2">
        <w:instrText xml:space="preserve"> SEQ Figure \* ARABIC </w:instrText>
      </w:r>
      <w:r w:rsidR="00360EC2">
        <w:fldChar w:fldCharType="separate"/>
      </w:r>
      <w:r w:rsidRPr="00F22E52">
        <w:t>4</w:t>
      </w:r>
      <w:r w:rsidR="00360EC2">
        <w:fldChar w:fldCharType="end"/>
      </w:r>
      <w:bookmarkEnd w:id="4"/>
      <w:r w:rsidR="007516DD" w:rsidRPr="00F22E52">
        <w:t xml:space="preserve"> BLER comparison for 1000 ns channel</w:t>
      </w:r>
    </w:p>
    <w:p w14:paraId="39A571A4" w14:textId="7EE5B3A2" w:rsidR="009F699B" w:rsidRPr="00D007E6" w:rsidRDefault="00560812" w:rsidP="009F699B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 w:rsidRPr="00D007E6">
        <w:rPr>
          <w:rFonts w:ascii="Times New Roman" w:hAnsi="Times New Roman"/>
          <w:b/>
          <w:sz w:val="32"/>
          <w:szCs w:val="32"/>
          <w:lang w:val="en-US"/>
        </w:rPr>
        <w:t>Discu</w:t>
      </w:r>
      <w:r w:rsidR="00E900D7">
        <w:rPr>
          <w:rFonts w:ascii="Times New Roman" w:hAnsi="Times New Roman"/>
          <w:b/>
          <w:sz w:val="32"/>
          <w:szCs w:val="32"/>
          <w:lang w:val="en-US"/>
        </w:rPr>
        <w:t xml:space="preserve">ssion </w:t>
      </w:r>
    </w:p>
    <w:p w14:paraId="6B0FA13D" w14:textId="0E781C49" w:rsidR="00BE7A5C" w:rsidRPr="00F22E52" w:rsidRDefault="00BE7A5C" w:rsidP="00BE7A5C">
      <w:pPr>
        <w:rPr>
          <w:rFonts w:eastAsia="SimSun"/>
        </w:rPr>
      </w:pPr>
      <w:r w:rsidRPr="00F22E52">
        <w:rPr>
          <w:rFonts w:eastAsia="SimSun"/>
        </w:rPr>
        <w:t>The TD-OCC and pre-DFT OC</w:t>
      </w:r>
      <w:r w:rsidR="00E51738">
        <w:rPr>
          <w:rFonts w:eastAsia="SimSun"/>
        </w:rPr>
        <w:t xml:space="preserve">C schemes </w:t>
      </w:r>
      <w:r w:rsidRPr="00F22E52">
        <w:rPr>
          <w:rFonts w:eastAsia="SimSun"/>
        </w:rPr>
        <w:t xml:space="preserve">have </w:t>
      </w:r>
      <w:r w:rsidR="00E51738">
        <w:rPr>
          <w:rFonts w:eastAsia="SimSun"/>
        </w:rPr>
        <w:t xml:space="preserve">different </w:t>
      </w:r>
      <w:r w:rsidRPr="00F22E52">
        <w:rPr>
          <w:rFonts w:eastAsia="SimSun"/>
        </w:rPr>
        <w:t>implications on the system design as discussed below:</w:t>
      </w:r>
    </w:p>
    <w:p w14:paraId="1B0577B9" w14:textId="3B3B38F6" w:rsidR="009F699B" w:rsidRPr="00192301" w:rsidRDefault="009F699B" w:rsidP="00FC02D3">
      <w:pPr>
        <w:spacing w:before="240"/>
        <w:rPr>
          <w:rFonts w:eastAsia="SimSun"/>
          <w:b/>
          <w:u w:val="single"/>
        </w:rPr>
      </w:pPr>
      <w:r w:rsidRPr="00192301">
        <w:rPr>
          <w:rFonts w:eastAsia="SimSun"/>
          <w:b/>
          <w:u w:val="single"/>
        </w:rPr>
        <w:t>Scheduling Flexibility</w:t>
      </w:r>
    </w:p>
    <w:p w14:paraId="7C7DA0F9" w14:textId="64D60D36" w:rsidR="0049543F" w:rsidRPr="00F22E52" w:rsidRDefault="009F699B" w:rsidP="009F699B">
      <w:pPr>
        <w:rPr>
          <w:rFonts w:eastAsia="SimSun"/>
        </w:rPr>
      </w:pPr>
      <w:r w:rsidRPr="00F22E52">
        <w:rPr>
          <w:rFonts w:eastAsia="SimSun"/>
        </w:rPr>
        <w:t xml:space="preserve">In the pre-DFT OCC scheme, the length of the </w:t>
      </w:r>
      <w:r w:rsidR="0049543F" w:rsidRPr="00F22E52">
        <w:rPr>
          <w:rFonts w:eastAsia="SimSun"/>
        </w:rPr>
        <w:t xml:space="preserve">spreading sequence changes with the number of UEs scheduled to be multiplexed on the same PRB. Specifically, the length of the sequence is equal to the number of UEs. </w:t>
      </w:r>
      <w:r w:rsidR="0040172B" w:rsidRPr="00F22E52">
        <w:rPr>
          <w:rFonts w:eastAsia="SimSun"/>
        </w:rPr>
        <w:t xml:space="preserve"> </w:t>
      </w:r>
      <w:r w:rsidR="0049543F" w:rsidRPr="00F22E52">
        <w:rPr>
          <w:rFonts w:eastAsia="SimSun"/>
        </w:rPr>
        <w:t xml:space="preserve">This creates a significant limitation on the scheduling flexibility because </w:t>
      </w:r>
      <w:r w:rsidR="0040172B" w:rsidRPr="00F22E52">
        <w:rPr>
          <w:rFonts w:eastAsia="SimSun"/>
        </w:rPr>
        <w:t xml:space="preserve">UEs should be informed of the </w:t>
      </w:r>
      <w:r w:rsidR="008E4E61">
        <w:rPr>
          <w:rFonts w:eastAsia="SimSun"/>
        </w:rPr>
        <w:t xml:space="preserve">OCC </w:t>
      </w:r>
      <w:r w:rsidR="0040172B" w:rsidRPr="00F22E52">
        <w:rPr>
          <w:rFonts w:eastAsia="SimSun"/>
        </w:rPr>
        <w:t>sequence every time they intend to transmit the PUCCH. The two methods to achieve this could be:</w:t>
      </w:r>
    </w:p>
    <w:p w14:paraId="0370C5D3" w14:textId="3BBAB0D8" w:rsidR="009F699B" w:rsidRPr="00F22E52" w:rsidRDefault="0059414F" w:rsidP="009F699B">
      <w:pPr>
        <w:pStyle w:val="ListParagraph"/>
        <w:numPr>
          <w:ilvl w:val="0"/>
          <w:numId w:val="24"/>
        </w:numPr>
        <w:jc w:val="both"/>
        <w:rPr>
          <w:rFonts w:ascii="Times New Roman" w:eastAsia="SimSun" w:hAnsi="Times New Roman"/>
          <w:szCs w:val="20"/>
          <w:lang w:val="en-GB" w:eastAsia="zh-CN"/>
        </w:rPr>
      </w:pPr>
      <w:r>
        <w:rPr>
          <w:rFonts w:ascii="Times New Roman" w:eastAsia="SimSun" w:hAnsi="Times New Roman"/>
          <w:szCs w:val="20"/>
          <w:lang w:val="en-GB" w:eastAsia="zh-CN"/>
        </w:rPr>
        <w:t>Dynamically s</w:t>
      </w:r>
      <w:r w:rsidR="009F699B" w:rsidRPr="00F22E52">
        <w:rPr>
          <w:rFonts w:ascii="Times New Roman" w:eastAsia="SimSun" w:hAnsi="Times New Roman"/>
          <w:szCs w:val="20"/>
          <w:lang w:val="en-GB" w:eastAsia="zh-CN"/>
        </w:rPr>
        <w:t>ignal the number of UEs (or the spreading sequence to be used</w:t>
      </w:r>
      <w:r w:rsidR="0040172B" w:rsidRPr="00F22E52">
        <w:rPr>
          <w:rFonts w:ascii="Times New Roman" w:eastAsia="SimSun" w:hAnsi="Times New Roman"/>
          <w:szCs w:val="20"/>
          <w:lang w:val="en-GB" w:eastAsia="zh-CN"/>
        </w:rPr>
        <w:t>) for every PUCCH transmission, or</w:t>
      </w:r>
    </w:p>
    <w:p w14:paraId="190B0C54" w14:textId="76BAEDEB" w:rsidR="0040172B" w:rsidRDefault="0059414F" w:rsidP="006D2AFC">
      <w:pPr>
        <w:pStyle w:val="ListParagraph"/>
        <w:numPr>
          <w:ilvl w:val="0"/>
          <w:numId w:val="24"/>
        </w:numPr>
        <w:jc w:val="both"/>
        <w:rPr>
          <w:rFonts w:ascii="Times New Roman" w:eastAsia="SimSun" w:hAnsi="Times New Roman"/>
          <w:szCs w:val="20"/>
          <w:lang w:val="en-GB" w:eastAsia="zh-CN"/>
        </w:rPr>
      </w:pPr>
      <w:r w:rsidRPr="0059414F">
        <w:rPr>
          <w:rFonts w:ascii="Times New Roman" w:eastAsia="SimSun" w:hAnsi="Times New Roman"/>
          <w:szCs w:val="20"/>
          <w:lang w:val="en-GB" w:eastAsia="zh-CN"/>
        </w:rPr>
        <w:t xml:space="preserve">Semi-statically configure dedicated resources for each possible user multiplexing scenario by </w:t>
      </w:r>
      <w:r>
        <w:rPr>
          <w:rFonts w:ascii="Times New Roman" w:eastAsia="SimSun" w:hAnsi="Times New Roman"/>
          <w:szCs w:val="20"/>
          <w:lang w:val="en-GB" w:eastAsia="zh-CN"/>
        </w:rPr>
        <w:t>r</w:t>
      </w:r>
      <w:r w:rsidR="0040172B" w:rsidRPr="0059414F">
        <w:rPr>
          <w:rFonts w:ascii="Times New Roman" w:eastAsia="SimSun" w:hAnsi="Times New Roman"/>
          <w:szCs w:val="20"/>
          <w:lang w:val="en-GB" w:eastAsia="zh-CN"/>
        </w:rPr>
        <w:t>estrict</w:t>
      </w:r>
      <w:r w:rsidR="004E4C7B">
        <w:rPr>
          <w:rFonts w:ascii="Times New Roman" w:eastAsia="SimSun" w:hAnsi="Times New Roman"/>
          <w:szCs w:val="20"/>
          <w:lang w:val="en-GB" w:eastAsia="zh-CN"/>
        </w:rPr>
        <w:t>ing</w:t>
      </w:r>
      <w:r w:rsidR="0040172B" w:rsidRPr="0059414F">
        <w:rPr>
          <w:rFonts w:ascii="Times New Roman" w:eastAsia="SimSun" w:hAnsi="Times New Roman"/>
          <w:szCs w:val="20"/>
          <w:lang w:val="en-GB" w:eastAsia="zh-CN"/>
        </w:rPr>
        <w:t xml:space="preserve"> the number of multiplexed UEs</w:t>
      </w:r>
      <w:r>
        <w:rPr>
          <w:rFonts w:ascii="Times New Roman" w:eastAsia="SimSun" w:hAnsi="Times New Roman"/>
          <w:szCs w:val="20"/>
          <w:lang w:val="en-GB" w:eastAsia="zh-CN"/>
        </w:rPr>
        <w:t xml:space="preserve"> to a fixed value for each RB</w:t>
      </w:r>
    </w:p>
    <w:p w14:paraId="3EFBE6D4" w14:textId="77777777" w:rsidR="0059414F" w:rsidRPr="0059414F" w:rsidRDefault="0059414F" w:rsidP="0059414F">
      <w:pPr>
        <w:pStyle w:val="ListParagraph"/>
        <w:ind w:left="420"/>
        <w:jc w:val="both"/>
        <w:rPr>
          <w:rFonts w:ascii="Times New Roman" w:eastAsia="SimSun" w:hAnsi="Times New Roman"/>
          <w:szCs w:val="20"/>
          <w:lang w:val="en-GB" w:eastAsia="zh-CN"/>
        </w:rPr>
      </w:pPr>
    </w:p>
    <w:p w14:paraId="18AD756F" w14:textId="462A24E1" w:rsidR="009F699B" w:rsidRPr="00F22E52" w:rsidRDefault="004E6163" w:rsidP="009F699B">
      <w:pPr>
        <w:rPr>
          <w:rFonts w:eastAsia="SimSun"/>
        </w:rPr>
      </w:pPr>
      <w:r>
        <w:rPr>
          <w:rFonts w:eastAsia="SimSun"/>
        </w:rPr>
        <w:t>Dynamic signalling</w:t>
      </w:r>
      <w:r w:rsidR="009F699B" w:rsidRPr="00F22E52">
        <w:rPr>
          <w:rFonts w:eastAsia="SimSun"/>
        </w:rPr>
        <w:t xml:space="preserve"> will </w:t>
      </w:r>
      <w:r w:rsidRPr="00F22E52">
        <w:rPr>
          <w:rFonts w:eastAsia="SimSun"/>
        </w:rPr>
        <w:t xml:space="preserve">clearly </w:t>
      </w:r>
      <w:r w:rsidR="009F699B" w:rsidRPr="00F22E52">
        <w:rPr>
          <w:rFonts w:eastAsia="SimSun"/>
        </w:rPr>
        <w:t>result in an excessive signalling overhead and is not practical.</w:t>
      </w:r>
      <w:r w:rsidR="008E4E61">
        <w:rPr>
          <w:rFonts w:eastAsia="SimSun"/>
        </w:rPr>
        <w:t xml:space="preserve"> On the other side, </w:t>
      </w:r>
      <w:r>
        <w:rPr>
          <w:rFonts w:eastAsia="SimSun"/>
        </w:rPr>
        <w:t>semi-statically resource configuration</w:t>
      </w:r>
      <w:r w:rsidR="009F699B" w:rsidRPr="00F22E52">
        <w:rPr>
          <w:rFonts w:eastAsia="SimSun"/>
        </w:rPr>
        <w:t xml:space="preserve"> </w:t>
      </w:r>
      <w:r w:rsidR="0040172B" w:rsidRPr="00F22E52">
        <w:rPr>
          <w:rFonts w:eastAsia="SimSun"/>
        </w:rPr>
        <w:t xml:space="preserve">would </w:t>
      </w:r>
      <w:r w:rsidR="009F699B" w:rsidRPr="00F22E52">
        <w:rPr>
          <w:rFonts w:eastAsia="SimSun"/>
        </w:rPr>
        <w:t xml:space="preserve">result in </w:t>
      </w:r>
      <w:r w:rsidR="008E4E61">
        <w:rPr>
          <w:rFonts w:eastAsia="SimSun"/>
        </w:rPr>
        <w:t xml:space="preserve">an </w:t>
      </w:r>
      <w:r w:rsidR="009F699B" w:rsidRPr="00F22E52">
        <w:rPr>
          <w:rFonts w:eastAsia="SimSun"/>
        </w:rPr>
        <w:t xml:space="preserve">inefficient use </w:t>
      </w:r>
      <w:r w:rsidR="0040172B" w:rsidRPr="00F22E52">
        <w:rPr>
          <w:rFonts w:eastAsia="SimSun"/>
        </w:rPr>
        <w:t>of resources.</w:t>
      </w:r>
    </w:p>
    <w:p w14:paraId="517EE723" w14:textId="3776EABB" w:rsidR="009F699B" w:rsidRDefault="009F699B" w:rsidP="009F699B">
      <w:pPr>
        <w:rPr>
          <w:rFonts w:eastAsia="SimSun"/>
        </w:rPr>
      </w:pPr>
      <w:r w:rsidRPr="00F22E52">
        <w:rPr>
          <w:rFonts w:eastAsia="SimSun"/>
        </w:rPr>
        <w:lastRenderedPageBreak/>
        <w:t xml:space="preserve">In the TD-OCC scheme, however, the spreading sequence of a given UE depends only on the subframe configuration since spreading is done over the data-OFDM symbols. </w:t>
      </w:r>
      <w:r w:rsidR="00B876A3" w:rsidRPr="00F22E52">
        <w:rPr>
          <w:rFonts w:eastAsia="SimSun"/>
        </w:rPr>
        <w:t xml:space="preserve">UEs do not need to know how many </w:t>
      </w:r>
      <w:r w:rsidR="00192301">
        <w:rPr>
          <w:rFonts w:eastAsia="SimSun"/>
        </w:rPr>
        <w:t>more</w:t>
      </w:r>
      <w:r w:rsidR="00B876A3" w:rsidRPr="00F22E52">
        <w:rPr>
          <w:rFonts w:eastAsia="SimSun"/>
        </w:rPr>
        <w:t xml:space="preserve"> UEs are being multiplexed</w:t>
      </w:r>
      <w:r w:rsidR="00192301">
        <w:rPr>
          <w:rFonts w:eastAsia="SimSun"/>
        </w:rPr>
        <w:t xml:space="preserve"> on the same PRB(s)</w:t>
      </w:r>
      <w:r w:rsidR="00B876A3" w:rsidRPr="00F22E52">
        <w:rPr>
          <w:rFonts w:eastAsia="SimSun"/>
        </w:rPr>
        <w:t>. Since the subframe configuration is not expected to be changed over short durations of time, th</w:t>
      </w:r>
      <w:r w:rsidR="00192301">
        <w:rPr>
          <w:rFonts w:eastAsia="SimSun"/>
        </w:rPr>
        <w:t>is scheme would result in a more</w:t>
      </w:r>
      <w:r w:rsidR="00B876A3" w:rsidRPr="00F22E52">
        <w:rPr>
          <w:rFonts w:eastAsia="SimSun"/>
        </w:rPr>
        <w:t xml:space="preserve"> efficient system operation. </w:t>
      </w:r>
    </w:p>
    <w:p w14:paraId="0C75FA53" w14:textId="77777777" w:rsidR="009F699B" w:rsidRPr="00192301" w:rsidRDefault="009F699B" w:rsidP="00FC02D3">
      <w:pPr>
        <w:spacing w:before="240"/>
        <w:rPr>
          <w:rFonts w:eastAsia="SimSun"/>
          <w:b/>
          <w:u w:val="single"/>
        </w:rPr>
      </w:pPr>
      <w:r w:rsidRPr="00192301">
        <w:rPr>
          <w:rFonts w:eastAsia="SimSun"/>
          <w:b/>
          <w:u w:val="single"/>
        </w:rPr>
        <w:t>Inter-cell Interference</w:t>
      </w:r>
    </w:p>
    <w:p w14:paraId="14A96A50" w14:textId="34FAADB0" w:rsidR="009F699B" w:rsidRPr="00F22E52" w:rsidRDefault="009F699B" w:rsidP="00403E0D">
      <w:pPr>
        <w:rPr>
          <w:rFonts w:eastAsia="SimSun"/>
        </w:rPr>
      </w:pPr>
      <w:r w:rsidRPr="00F22E52">
        <w:rPr>
          <w:rFonts w:eastAsia="SimSun"/>
        </w:rPr>
        <w:t xml:space="preserve">The inter-cell interference may limit the performance of PUCCH. </w:t>
      </w:r>
      <w:r w:rsidR="00403E0D" w:rsidRPr="00F22E52">
        <w:rPr>
          <w:rFonts w:eastAsia="SimSun"/>
        </w:rPr>
        <w:t xml:space="preserve">When LTE PUCCH Format 3 was introduced, there was long discussion on its impact and a method </w:t>
      </w:r>
      <w:r w:rsidRPr="00F22E52">
        <w:rPr>
          <w:rFonts w:eastAsia="SimSun"/>
        </w:rPr>
        <w:t>to randomize the interference was added to LTE PUCCH Format 3</w:t>
      </w:r>
      <w:r w:rsidR="00403E0D" w:rsidRPr="00F22E52">
        <w:rPr>
          <w:rFonts w:eastAsia="SimSun"/>
        </w:rPr>
        <w:t xml:space="preserve"> design. The same method can </w:t>
      </w:r>
      <w:r w:rsidRPr="00F22E52">
        <w:rPr>
          <w:rFonts w:eastAsia="SimSun"/>
        </w:rPr>
        <w:t xml:space="preserve">be </w:t>
      </w:r>
      <w:r w:rsidR="00403E0D" w:rsidRPr="00F22E52">
        <w:rPr>
          <w:rFonts w:eastAsia="SimSun"/>
        </w:rPr>
        <w:t xml:space="preserve">re-used for the TD-OCC scheme, reducing the specification effort needed to finalize the PUCCH design. </w:t>
      </w:r>
      <w:r w:rsidRPr="00F22E52">
        <w:rPr>
          <w:rFonts w:eastAsia="SimSun"/>
        </w:rPr>
        <w:t>It is not clear, however, how the pre-DFT OCC scheme can handle inter-cell interference.</w:t>
      </w:r>
    </w:p>
    <w:p w14:paraId="42603ADB" w14:textId="3A236FA2" w:rsidR="009F699B" w:rsidRPr="00F22E52" w:rsidRDefault="008730C9" w:rsidP="009F699B">
      <w:pPr>
        <w:rPr>
          <w:rFonts w:eastAsia="SimSun"/>
        </w:rPr>
      </w:pPr>
      <w:r w:rsidRPr="00F22E52">
        <w:rPr>
          <w:rFonts w:eastAsia="SimSun"/>
        </w:rPr>
        <w:t>We think that the marginal link level gains of the pre-DFT OCC scheme for more than 2 UEs would disappear if a system level evaluation is performed. Since LTE PUCCH Format 3 was heavily discussed and evaluated</w:t>
      </w:r>
      <w:r w:rsidR="00192301">
        <w:rPr>
          <w:rFonts w:eastAsia="SimSun"/>
        </w:rPr>
        <w:t xml:space="preserve"> during the LTE specification work</w:t>
      </w:r>
      <w:r w:rsidRPr="00F22E52">
        <w:rPr>
          <w:rFonts w:eastAsia="SimSun"/>
        </w:rPr>
        <w:t>, it is desirable to use the TD-OCC scheme for PUCCH with user multiplexing to reduce the specification effort.</w:t>
      </w:r>
    </w:p>
    <w:p w14:paraId="0E6E59C8" w14:textId="08EE8078" w:rsidR="00685F6F" w:rsidRPr="00D007E6" w:rsidRDefault="00BF17FD" w:rsidP="00B00472">
      <w:pPr>
        <w:pStyle w:val="Heading1"/>
        <w:rPr>
          <w:rFonts w:ascii="Times New Roman" w:hAnsi="Times New Roman"/>
          <w:b/>
          <w:sz w:val="32"/>
          <w:szCs w:val="32"/>
        </w:rPr>
      </w:pPr>
      <w:r w:rsidRPr="00D007E6">
        <w:rPr>
          <w:rFonts w:ascii="Times New Roman" w:hAnsi="Times New Roman"/>
          <w:b/>
          <w:sz w:val="32"/>
          <w:szCs w:val="32"/>
        </w:rPr>
        <w:t>Summary</w:t>
      </w:r>
    </w:p>
    <w:p w14:paraId="36AB8ECF" w14:textId="0366044A" w:rsidR="0092406F" w:rsidRPr="00F22E52" w:rsidRDefault="00D943A5" w:rsidP="00E42577">
      <w:r w:rsidRPr="00F22E52">
        <w:t xml:space="preserve">In this contribution, </w:t>
      </w:r>
      <w:r w:rsidR="008730C9" w:rsidRPr="00F22E52">
        <w:t xml:space="preserve">we compared the TD-OCC and pre-DFT schemes for long PUCCH with user multiplexing. Although pre-DFT OCC has some link level gain over the TD-OCC scheme, it suffers from </w:t>
      </w:r>
      <w:r w:rsidR="007F62BF">
        <w:t xml:space="preserve">the </w:t>
      </w:r>
      <w:r w:rsidR="008730C9" w:rsidRPr="00F22E52">
        <w:t xml:space="preserve">scheduling inflexibility and inter-cell interference. Therefore, the small </w:t>
      </w:r>
      <w:r w:rsidR="007F62BF">
        <w:t xml:space="preserve">link-level </w:t>
      </w:r>
      <w:r w:rsidR="008730C9" w:rsidRPr="00F22E52">
        <w:t xml:space="preserve">gain does not justify introducing a new PUCCH format </w:t>
      </w:r>
      <w:r w:rsidR="007F62BF">
        <w:t>without a</w:t>
      </w:r>
      <w:r w:rsidR="008730C9" w:rsidRPr="00F22E52">
        <w:t xml:space="preserve"> ful</w:t>
      </w:r>
      <w:r w:rsidR="007F62BF">
        <w:t>l</w:t>
      </w:r>
      <w:r w:rsidR="00F669BE">
        <w:t>-</w:t>
      </w:r>
      <w:r w:rsidR="007F62BF">
        <w:t>blown system level evaluation</w:t>
      </w:r>
      <w:r w:rsidR="008730C9" w:rsidRPr="00F22E52">
        <w:t>s. We propose the following:</w:t>
      </w:r>
    </w:p>
    <w:p w14:paraId="48E6FDF7" w14:textId="3D9EDBC4" w:rsidR="00192301" w:rsidRPr="00F22E52" w:rsidRDefault="00192301" w:rsidP="00192301">
      <w:pPr>
        <w:rPr>
          <w:rFonts w:eastAsia="SimSun"/>
        </w:rPr>
      </w:pPr>
      <w:r w:rsidRPr="00F22E52">
        <w:rPr>
          <w:b/>
          <w:i/>
          <w:u w:val="single"/>
        </w:rPr>
        <w:t>Proposal 1:</w:t>
      </w:r>
      <w:r w:rsidRPr="00F22E52">
        <w:rPr>
          <w:b/>
          <w:i/>
        </w:rPr>
        <w:t xml:space="preserve"> </w:t>
      </w:r>
      <w:r>
        <w:rPr>
          <w:i/>
        </w:rPr>
        <w:t xml:space="preserve">TD-OCC is adopted for the long PUCCH </w:t>
      </w:r>
      <w:r w:rsidRPr="00192301">
        <w:rPr>
          <w:i/>
        </w:rPr>
        <w:t>for moderate UCI payload with multiplexing capacity</w:t>
      </w:r>
      <w:r>
        <w:rPr>
          <w:i/>
        </w:rPr>
        <w:t>.</w:t>
      </w:r>
    </w:p>
    <w:p w14:paraId="52E2B17E" w14:textId="0BF5C376" w:rsidR="008730C9" w:rsidRPr="00F22E52" w:rsidRDefault="00CF555E" w:rsidP="00CF555E">
      <w:r w:rsidRPr="00F22E52">
        <w:rPr>
          <w:b/>
          <w:i/>
        </w:rPr>
        <w:t xml:space="preserve"> </w:t>
      </w:r>
    </w:p>
    <w:p w14:paraId="1D28F70A" w14:textId="561484B1" w:rsidR="00816333" w:rsidRPr="00D007E6" w:rsidRDefault="00251B4A" w:rsidP="00816333">
      <w:pPr>
        <w:pStyle w:val="Heading1"/>
        <w:rPr>
          <w:rFonts w:ascii="Times New Roman" w:hAnsi="Times New Roman"/>
          <w:b/>
          <w:sz w:val="32"/>
          <w:szCs w:val="32"/>
        </w:rPr>
      </w:pPr>
      <w:r w:rsidRPr="00D007E6">
        <w:rPr>
          <w:rFonts w:ascii="Times New Roman" w:hAnsi="Times New Roman"/>
          <w:b/>
          <w:sz w:val="32"/>
          <w:szCs w:val="32"/>
        </w:rPr>
        <w:t>References</w:t>
      </w:r>
    </w:p>
    <w:p w14:paraId="169D04EF" w14:textId="77777777" w:rsidR="00D007E6" w:rsidRPr="00EA07CC" w:rsidRDefault="00D007E6" w:rsidP="00D007E6">
      <w:pPr>
        <w:pStyle w:val="Reference"/>
      </w:pPr>
      <w:bookmarkStart w:id="5" w:name="_Ref492760749"/>
      <w:bookmarkStart w:id="6" w:name="_Ref455734493"/>
      <w:bookmarkStart w:id="7" w:name="_Ref434502751"/>
      <w:bookmarkStart w:id="8" w:name="_Ref419296613"/>
      <w:bookmarkStart w:id="9" w:name="_Ref434227915"/>
      <w:bookmarkStart w:id="10" w:name="_Ref434501473"/>
      <w:r w:rsidRPr="00EA07CC">
        <w:t>RAN1#90 Chairman’s Notes, Prague, Czech Republic, 21</w:t>
      </w:r>
      <w:r w:rsidRPr="00EA07CC">
        <w:rPr>
          <w:vertAlign w:val="superscript"/>
        </w:rPr>
        <w:t>st</w:t>
      </w:r>
      <w:r>
        <w:t xml:space="preserve"> </w:t>
      </w:r>
      <w:r w:rsidRPr="00EA07CC">
        <w:t>– 25</w:t>
      </w:r>
      <w:r w:rsidRPr="00EA07CC">
        <w:rPr>
          <w:vertAlign w:val="superscript"/>
        </w:rPr>
        <w:t>th</w:t>
      </w:r>
      <w:r>
        <w:t xml:space="preserve"> </w:t>
      </w:r>
      <w:r w:rsidRPr="00EA07CC">
        <w:t>August 2017</w:t>
      </w:r>
      <w:bookmarkEnd w:id="5"/>
    </w:p>
    <w:bookmarkEnd w:id="6"/>
    <w:bookmarkEnd w:id="7"/>
    <w:bookmarkEnd w:id="8"/>
    <w:bookmarkEnd w:id="9"/>
    <w:bookmarkEnd w:id="10"/>
    <w:p w14:paraId="09ED46B5" w14:textId="77777777" w:rsidR="00816333" w:rsidRPr="00F22E52" w:rsidRDefault="00816333" w:rsidP="00D007E6">
      <w:pPr>
        <w:pStyle w:val="Reference"/>
        <w:numPr>
          <w:ilvl w:val="0"/>
          <w:numId w:val="0"/>
        </w:numPr>
        <w:ind w:left="567"/>
      </w:pPr>
    </w:p>
    <w:p w14:paraId="33AC9B6F" w14:textId="6EBE4E44" w:rsidR="00E25B08" w:rsidRPr="00D007E6" w:rsidRDefault="00E25B08" w:rsidP="005D6A1D">
      <w:pPr>
        <w:pStyle w:val="Heading1"/>
        <w:rPr>
          <w:rFonts w:ascii="Times New Roman" w:hAnsi="Times New Roman"/>
          <w:b/>
          <w:sz w:val="32"/>
          <w:szCs w:val="32"/>
        </w:rPr>
      </w:pPr>
      <w:r w:rsidRPr="00D007E6">
        <w:rPr>
          <w:rFonts w:ascii="Times New Roman" w:hAnsi="Times New Roman"/>
          <w:b/>
          <w:sz w:val="32"/>
          <w:szCs w:val="32"/>
        </w:rPr>
        <w:t>Appendix – Simulation Assumptions</w:t>
      </w:r>
    </w:p>
    <w:p w14:paraId="15CD6F9B" w14:textId="77777777" w:rsidR="00816333" w:rsidRPr="00F22E52" w:rsidRDefault="00816333" w:rsidP="00816333"/>
    <w:p w14:paraId="7FD3BDAC" w14:textId="4472B21B" w:rsidR="00E25B08" w:rsidRPr="00F22E52" w:rsidRDefault="00E25B08" w:rsidP="00E25B08">
      <w:pPr>
        <w:pStyle w:val="Caption"/>
        <w:keepNext/>
      </w:pPr>
      <w:bookmarkStart w:id="11" w:name="_Ref225007379"/>
      <w:bookmarkStart w:id="12" w:name="_Ref225007373"/>
      <w:r w:rsidRPr="00F22E52">
        <w:t xml:space="preserve">Table </w:t>
      </w:r>
      <w:bookmarkEnd w:id="11"/>
      <w:r w:rsidR="00281875" w:rsidRPr="00F22E52">
        <w:t>1</w:t>
      </w:r>
      <w:r w:rsidRPr="00F22E52">
        <w:t xml:space="preserve"> Simulation Assumptions</w:t>
      </w:r>
      <w:bookmarkEnd w:id="12"/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C7816" w:rsidRPr="00F22E52" w14:paraId="3CA662A4" w14:textId="77777777" w:rsidTr="007C78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5326ABF4" w14:textId="77777777" w:rsidR="007C7816" w:rsidRPr="00F22E52" w:rsidRDefault="007C7816" w:rsidP="0006706D">
            <w:pPr>
              <w:pStyle w:val="BodyText"/>
              <w:jc w:val="center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>Parameter</w:t>
            </w:r>
          </w:p>
        </w:tc>
        <w:tc>
          <w:tcPr>
            <w:tcW w:w="4531" w:type="dxa"/>
          </w:tcPr>
          <w:p w14:paraId="0D9F8B0E" w14:textId="77777777" w:rsidR="007C7816" w:rsidRPr="00F22E52" w:rsidRDefault="007C7816" w:rsidP="0006706D">
            <w:pPr>
              <w:pStyle w:val="Body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>Value</w:t>
            </w:r>
          </w:p>
        </w:tc>
      </w:tr>
      <w:tr w:rsidR="007C7816" w:rsidRPr="00F22E52" w14:paraId="6FF5B3DD" w14:textId="77777777" w:rsidTr="007C7816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5622FD27" w14:textId="77777777" w:rsidR="007C7816" w:rsidRPr="00F22E52" w:rsidRDefault="007C7816" w:rsidP="0006706D">
            <w:pPr>
              <w:pStyle w:val="BodyText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>Number of users</w:t>
            </w:r>
          </w:p>
        </w:tc>
        <w:tc>
          <w:tcPr>
            <w:tcW w:w="4531" w:type="dxa"/>
          </w:tcPr>
          <w:p w14:paraId="17569743" w14:textId="0D78FA1B" w:rsidR="007C7816" w:rsidRPr="00F22E52" w:rsidRDefault="007C7816" w:rsidP="005D6A1D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>2</w:t>
            </w:r>
            <w:r w:rsidR="00722E44" w:rsidRPr="00F22E52">
              <w:rPr>
                <w:rFonts w:ascii="Times New Roman" w:hAnsi="Times New Roman"/>
              </w:rPr>
              <w:t>, 4, and 6</w:t>
            </w:r>
          </w:p>
        </w:tc>
      </w:tr>
      <w:tr w:rsidR="007C7816" w:rsidRPr="00F22E52" w14:paraId="4C3F78C0" w14:textId="77777777" w:rsidTr="007C7816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40020CE9" w14:textId="77777777" w:rsidR="007C7816" w:rsidRPr="00F22E52" w:rsidRDefault="007C7816" w:rsidP="0006706D">
            <w:pPr>
              <w:pStyle w:val="BodyText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>Number of UCI bits</w:t>
            </w:r>
          </w:p>
        </w:tc>
        <w:tc>
          <w:tcPr>
            <w:tcW w:w="4531" w:type="dxa"/>
          </w:tcPr>
          <w:p w14:paraId="29B62894" w14:textId="487CB076" w:rsidR="007C7816" w:rsidRPr="00F22E52" w:rsidRDefault="00722E44" w:rsidP="005D6A1D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>20 bits</w:t>
            </w:r>
          </w:p>
        </w:tc>
      </w:tr>
      <w:tr w:rsidR="007C7816" w:rsidRPr="00F22E52" w14:paraId="2E7193C9" w14:textId="77777777" w:rsidTr="007C7816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3A08466D" w14:textId="77777777" w:rsidR="007C7816" w:rsidRPr="00F22E52" w:rsidRDefault="007C7816" w:rsidP="0006706D">
            <w:pPr>
              <w:pStyle w:val="BodyText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>User multiplexing</w:t>
            </w:r>
          </w:p>
        </w:tc>
        <w:tc>
          <w:tcPr>
            <w:tcW w:w="4531" w:type="dxa"/>
          </w:tcPr>
          <w:p w14:paraId="6A8293EB" w14:textId="0D5B358D" w:rsidR="007C7816" w:rsidRPr="00F22E52" w:rsidRDefault="00722E44" w:rsidP="005D6A1D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>TD-OCC or pre-DFT OCC</w:t>
            </w:r>
          </w:p>
        </w:tc>
      </w:tr>
      <w:tr w:rsidR="007C7816" w:rsidRPr="00F22E52" w14:paraId="3E840F46" w14:textId="77777777" w:rsidTr="007C7816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563F51B2" w14:textId="2D9E8738" w:rsidR="007C7816" w:rsidRPr="00F22E52" w:rsidRDefault="00722E44" w:rsidP="0006706D">
            <w:pPr>
              <w:pStyle w:val="BodyText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>Subframe configuration</w:t>
            </w:r>
          </w:p>
        </w:tc>
        <w:tc>
          <w:tcPr>
            <w:tcW w:w="4531" w:type="dxa"/>
          </w:tcPr>
          <w:p w14:paraId="5C801EF5" w14:textId="77777777" w:rsidR="007C7816" w:rsidRPr="00F22E52" w:rsidRDefault="005D6A1D" w:rsidP="005D6A1D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>14 OFDM symbols</w:t>
            </w:r>
          </w:p>
          <w:p w14:paraId="472B30FA" w14:textId="77777777" w:rsidR="005D6A1D" w:rsidRPr="00F22E52" w:rsidRDefault="005D6A1D" w:rsidP="005D6A1D">
            <w:pPr>
              <w:pStyle w:val="BodyText"/>
              <w:numPr>
                <w:ilvl w:val="0"/>
                <w:numId w:val="3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>For 2 and 4 UEs:</w:t>
            </w:r>
          </w:p>
          <w:p w14:paraId="162C3BC7" w14:textId="77777777" w:rsidR="005D6A1D" w:rsidRPr="00F22E52" w:rsidRDefault="005D6A1D" w:rsidP="005D6A1D">
            <w:pPr>
              <w:pStyle w:val="BodyText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>5 data-OFDM symbols per slot</w:t>
            </w:r>
          </w:p>
          <w:p w14:paraId="7AF50337" w14:textId="77777777" w:rsidR="005D6A1D" w:rsidRPr="00F22E52" w:rsidRDefault="005D6A1D" w:rsidP="005D6A1D">
            <w:pPr>
              <w:pStyle w:val="BodyText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>2 RS OFDM symbols per slot</w:t>
            </w:r>
          </w:p>
          <w:p w14:paraId="45DE6A6D" w14:textId="77777777" w:rsidR="005D6A1D" w:rsidRPr="00F22E52" w:rsidRDefault="005D6A1D" w:rsidP="005D6A1D">
            <w:pPr>
              <w:pStyle w:val="BodyText"/>
              <w:numPr>
                <w:ilvl w:val="0"/>
                <w:numId w:val="3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>For 6 UEs:</w:t>
            </w:r>
          </w:p>
          <w:p w14:paraId="24D197C0" w14:textId="77777777" w:rsidR="005D6A1D" w:rsidRPr="00F22E52" w:rsidRDefault="005D6A1D" w:rsidP="005D6A1D">
            <w:pPr>
              <w:pStyle w:val="BodyText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>6 data-OFDM symbols per slot</w:t>
            </w:r>
          </w:p>
          <w:p w14:paraId="562E0509" w14:textId="5A42ACE4" w:rsidR="005D6A1D" w:rsidRPr="00F22E52" w:rsidRDefault="005D6A1D" w:rsidP="005D6A1D">
            <w:pPr>
              <w:pStyle w:val="BodyText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>1 RS OFDM symbol per slot</w:t>
            </w:r>
          </w:p>
        </w:tc>
      </w:tr>
      <w:tr w:rsidR="007C7816" w:rsidRPr="00F22E52" w14:paraId="5075DE82" w14:textId="77777777" w:rsidTr="007C7816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6B4AC492" w14:textId="77777777" w:rsidR="007C7816" w:rsidRPr="00F22E52" w:rsidRDefault="007C7816" w:rsidP="0006706D">
            <w:pPr>
              <w:pStyle w:val="BodyText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lastRenderedPageBreak/>
              <w:t>Channel coding</w:t>
            </w:r>
          </w:p>
        </w:tc>
        <w:tc>
          <w:tcPr>
            <w:tcW w:w="4531" w:type="dxa"/>
          </w:tcPr>
          <w:p w14:paraId="2E641492" w14:textId="786CBFBF" w:rsidR="007C7816" w:rsidRPr="00F22E52" w:rsidRDefault="005D6A1D" w:rsidP="005D6A1D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>CC encoder with 8 bits CRC</w:t>
            </w:r>
          </w:p>
        </w:tc>
      </w:tr>
      <w:tr w:rsidR="007C7816" w:rsidRPr="00F22E52" w14:paraId="2646A667" w14:textId="77777777" w:rsidTr="007C7816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54E60747" w14:textId="77777777" w:rsidR="007C7816" w:rsidRPr="00F22E52" w:rsidRDefault="007C7816" w:rsidP="0006706D">
            <w:pPr>
              <w:pStyle w:val="BodyText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>Channel model</w:t>
            </w:r>
          </w:p>
        </w:tc>
        <w:tc>
          <w:tcPr>
            <w:tcW w:w="4531" w:type="dxa"/>
          </w:tcPr>
          <w:p w14:paraId="17B217C5" w14:textId="1B0909CA" w:rsidR="007C7816" w:rsidRPr="00F22E52" w:rsidRDefault="007C7816" w:rsidP="005D6A1D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>TDL-C 300 ns</w:t>
            </w:r>
            <w:r w:rsidR="005D6A1D" w:rsidRPr="00F22E52">
              <w:rPr>
                <w:rFonts w:ascii="Times New Roman" w:hAnsi="Times New Roman"/>
              </w:rPr>
              <w:t xml:space="preserve"> and 1000 ns</w:t>
            </w:r>
          </w:p>
        </w:tc>
      </w:tr>
      <w:tr w:rsidR="000F4D8A" w:rsidRPr="00F22E52" w14:paraId="46311705" w14:textId="77777777" w:rsidTr="007C7816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451F5C27" w14:textId="57977DFC" w:rsidR="000F4D8A" w:rsidRPr="00F22E52" w:rsidRDefault="000F4D8A" w:rsidP="0006706D">
            <w:pPr>
              <w:pStyle w:val="BodyText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>Channel estimation</w:t>
            </w:r>
          </w:p>
        </w:tc>
        <w:tc>
          <w:tcPr>
            <w:tcW w:w="4531" w:type="dxa"/>
          </w:tcPr>
          <w:p w14:paraId="5F1F1337" w14:textId="38FA5D96" w:rsidR="000F4D8A" w:rsidRPr="00F22E52" w:rsidRDefault="000F4D8A" w:rsidP="005D6A1D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 xml:space="preserve">Realistic </w:t>
            </w:r>
          </w:p>
        </w:tc>
      </w:tr>
      <w:tr w:rsidR="007A5164" w:rsidRPr="00F22E52" w14:paraId="5C624D5E" w14:textId="77777777" w:rsidTr="007C7816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43859D0A" w14:textId="335E0C92" w:rsidR="007A5164" w:rsidRPr="00F22E52" w:rsidRDefault="007A5164" w:rsidP="0006706D">
            <w:pPr>
              <w:pStyle w:val="BodyText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>Frequency hopping</w:t>
            </w:r>
          </w:p>
        </w:tc>
        <w:tc>
          <w:tcPr>
            <w:tcW w:w="4531" w:type="dxa"/>
          </w:tcPr>
          <w:p w14:paraId="77E6629E" w14:textId="21F6B18B" w:rsidR="007A5164" w:rsidRPr="00F22E52" w:rsidRDefault="007A5164" w:rsidP="005D6A1D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>Intra-subframe</w:t>
            </w:r>
          </w:p>
        </w:tc>
      </w:tr>
      <w:tr w:rsidR="007C7816" w:rsidRPr="00F22E52" w14:paraId="6A5079A4" w14:textId="77777777" w:rsidTr="007C7816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7F6A7BFB" w14:textId="77777777" w:rsidR="007C7816" w:rsidRPr="00F22E52" w:rsidRDefault="007C7816" w:rsidP="0006706D">
            <w:pPr>
              <w:pStyle w:val="BodyText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>User speed</w:t>
            </w:r>
          </w:p>
        </w:tc>
        <w:tc>
          <w:tcPr>
            <w:tcW w:w="4531" w:type="dxa"/>
          </w:tcPr>
          <w:p w14:paraId="33233FB9" w14:textId="77777777" w:rsidR="007C7816" w:rsidRPr="00F22E52" w:rsidRDefault="007C7816" w:rsidP="005D6A1D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>3 km/h</w:t>
            </w:r>
          </w:p>
        </w:tc>
      </w:tr>
      <w:tr w:rsidR="007C7816" w:rsidRPr="00F22E52" w14:paraId="402BF391" w14:textId="77777777" w:rsidTr="007C7816">
        <w:trPr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2C5775D3" w14:textId="77777777" w:rsidR="007C7816" w:rsidRPr="00F22E52" w:rsidRDefault="007C7816" w:rsidP="0006706D">
            <w:pPr>
              <w:pStyle w:val="BodyText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>Operating Bandwidth</w:t>
            </w:r>
          </w:p>
        </w:tc>
        <w:tc>
          <w:tcPr>
            <w:tcW w:w="4531" w:type="dxa"/>
          </w:tcPr>
          <w:p w14:paraId="324FF30C" w14:textId="77777777" w:rsidR="007C7816" w:rsidRPr="00F22E52" w:rsidRDefault="007C7816" w:rsidP="005D6A1D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>20 MHz</w:t>
            </w:r>
          </w:p>
        </w:tc>
      </w:tr>
      <w:tr w:rsidR="007C7816" w:rsidRPr="00F22E52" w14:paraId="65B856FB" w14:textId="77777777" w:rsidTr="007C7816">
        <w:trPr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712BE434" w14:textId="77777777" w:rsidR="007C7816" w:rsidRPr="00F22E52" w:rsidRDefault="007C7816" w:rsidP="0006706D">
            <w:pPr>
              <w:pStyle w:val="BodyText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>Number of PRBs</w:t>
            </w:r>
          </w:p>
        </w:tc>
        <w:tc>
          <w:tcPr>
            <w:tcW w:w="4531" w:type="dxa"/>
          </w:tcPr>
          <w:p w14:paraId="3BDE99A0" w14:textId="77777777" w:rsidR="007C7816" w:rsidRPr="00F22E52" w:rsidRDefault="007C7816" w:rsidP="005D6A1D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>1</w:t>
            </w:r>
          </w:p>
        </w:tc>
      </w:tr>
      <w:tr w:rsidR="007C7816" w:rsidRPr="00F22E52" w14:paraId="64D20FD5" w14:textId="77777777" w:rsidTr="007C78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6BEDBC70" w14:textId="77777777" w:rsidR="007C7816" w:rsidRPr="00F22E52" w:rsidRDefault="007C7816" w:rsidP="0006706D">
            <w:pPr>
              <w:pStyle w:val="BodyText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>Carrier frequency</w:t>
            </w:r>
          </w:p>
        </w:tc>
        <w:tc>
          <w:tcPr>
            <w:tcW w:w="4531" w:type="dxa"/>
          </w:tcPr>
          <w:p w14:paraId="1A630C0D" w14:textId="77777777" w:rsidR="007C7816" w:rsidRPr="00F22E52" w:rsidRDefault="007C7816" w:rsidP="005D6A1D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>4 GHz</w:t>
            </w:r>
          </w:p>
        </w:tc>
      </w:tr>
      <w:tr w:rsidR="007C7816" w:rsidRPr="00F22E52" w14:paraId="6C49237F" w14:textId="77777777" w:rsidTr="007C78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69B658A9" w14:textId="77777777" w:rsidR="007C7816" w:rsidRPr="00F22E52" w:rsidRDefault="007C7816" w:rsidP="0006706D">
            <w:pPr>
              <w:pStyle w:val="BodyText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>Subcarrier spacing</w:t>
            </w:r>
          </w:p>
        </w:tc>
        <w:tc>
          <w:tcPr>
            <w:tcW w:w="4531" w:type="dxa"/>
          </w:tcPr>
          <w:p w14:paraId="13743605" w14:textId="77777777" w:rsidR="007C7816" w:rsidRPr="00F22E52" w:rsidRDefault="007C7816" w:rsidP="005D6A1D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>15 kHz</w:t>
            </w:r>
          </w:p>
        </w:tc>
      </w:tr>
      <w:tr w:rsidR="007C7816" w:rsidRPr="00F22E52" w14:paraId="6F612B35" w14:textId="77777777" w:rsidTr="007C78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4CE3BC7E" w14:textId="77777777" w:rsidR="007C7816" w:rsidRPr="00F22E52" w:rsidRDefault="007C7816" w:rsidP="0006706D">
            <w:pPr>
              <w:pStyle w:val="BodyText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>BS antenna configuration</w:t>
            </w:r>
          </w:p>
        </w:tc>
        <w:tc>
          <w:tcPr>
            <w:tcW w:w="4531" w:type="dxa"/>
          </w:tcPr>
          <w:p w14:paraId="57C30344" w14:textId="77777777" w:rsidR="007C7816" w:rsidRPr="00F22E52" w:rsidRDefault="007C7816" w:rsidP="005D6A1D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>2 RX, uncorrelated</w:t>
            </w:r>
          </w:p>
        </w:tc>
      </w:tr>
      <w:tr w:rsidR="007C7816" w:rsidRPr="00F22E52" w14:paraId="384FC56B" w14:textId="77777777" w:rsidTr="007C78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7DC3727B" w14:textId="77777777" w:rsidR="007C7816" w:rsidRPr="00F22E52" w:rsidRDefault="007C7816" w:rsidP="0006706D">
            <w:pPr>
              <w:pStyle w:val="BodyText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>UE antenna configuration</w:t>
            </w:r>
          </w:p>
        </w:tc>
        <w:tc>
          <w:tcPr>
            <w:tcW w:w="4531" w:type="dxa"/>
          </w:tcPr>
          <w:p w14:paraId="4E0BDDFB" w14:textId="77777777" w:rsidR="007C7816" w:rsidRPr="00F22E52" w:rsidRDefault="007C7816" w:rsidP="0006706D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>1 TX</w:t>
            </w:r>
          </w:p>
        </w:tc>
      </w:tr>
      <w:tr w:rsidR="007C7816" w:rsidRPr="00F22E52" w14:paraId="38293A51" w14:textId="77777777" w:rsidTr="007C78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67556E8A" w14:textId="77777777" w:rsidR="007C7816" w:rsidRPr="00F22E52" w:rsidRDefault="007C7816" w:rsidP="0006706D">
            <w:pPr>
              <w:pStyle w:val="BodyText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>Disturbance</w:t>
            </w:r>
          </w:p>
        </w:tc>
        <w:tc>
          <w:tcPr>
            <w:tcW w:w="4531" w:type="dxa"/>
          </w:tcPr>
          <w:p w14:paraId="537E87B6" w14:textId="77777777" w:rsidR="007C7816" w:rsidRPr="00F22E52" w:rsidRDefault="007C7816" w:rsidP="0006706D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>AWGN (no inter-cell interference)</w:t>
            </w:r>
          </w:p>
        </w:tc>
      </w:tr>
      <w:tr w:rsidR="007C7816" w:rsidRPr="00F22E52" w14:paraId="2095B3F4" w14:textId="77777777" w:rsidTr="007C78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20AF102B" w14:textId="77777777" w:rsidR="007C7816" w:rsidRPr="00F22E52" w:rsidRDefault="007C7816" w:rsidP="0006706D">
            <w:pPr>
              <w:pStyle w:val="BodyText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>Channel estimation</w:t>
            </w:r>
          </w:p>
        </w:tc>
        <w:tc>
          <w:tcPr>
            <w:tcW w:w="4531" w:type="dxa"/>
          </w:tcPr>
          <w:p w14:paraId="770BF3D2" w14:textId="77777777" w:rsidR="007C7816" w:rsidRPr="00F22E52" w:rsidRDefault="007C7816" w:rsidP="0006706D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>Realistic</w:t>
            </w:r>
          </w:p>
        </w:tc>
      </w:tr>
      <w:tr w:rsidR="007C7816" w:rsidRPr="00F22E52" w14:paraId="25EC93BA" w14:textId="77777777" w:rsidTr="007C78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2A256A70" w14:textId="77777777" w:rsidR="007C7816" w:rsidRPr="00F22E52" w:rsidRDefault="007C7816" w:rsidP="0006706D">
            <w:pPr>
              <w:pStyle w:val="BodyText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>Noise estimation</w:t>
            </w:r>
          </w:p>
        </w:tc>
        <w:tc>
          <w:tcPr>
            <w:tcW w:w="4531" w:type="dxa"/>
          </w:tcPr>
          <w:p w14:paraId="78711982" w14:textId="77777777" w:rsidR="007C7816" w:rsidRPr="00F22E52" w:rsidRDefault="007C7816" w:rsidP="0006706D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F22E52">
              <w:rPr>
                <w:rFonts w:ascii="Times New Roman" w:hAnsi="Times New Roman"/>
              </w:rPr>
              <w:t>Ideal</w:t>
            </w:r>
          </w:p>
        </w:tc>
      </w:tr>
    </w:tbl>
    <w:p w14:paraId="55828FBD" w14:textId="4A10E3B3" w:rsidR="0048489F" w:rsidRPr="00F22E52" w:rsidRDefault="0048489F" w:rsidP="0048489F">
      <w:pPr>
        <w:jc w:val="center"/>
      </w:pPr>
    </w:p>
    <w:sectPr w:rsidR="0048489F" w:rsidRPr="00F22E52" w:rsidSect="006F7EA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0AAD43" w14:textId="77777777" w:rsidR="0019507E" w:rsidRDefault="0019507E">
      <w:r>
        <w:separator/>
      </w:r>
    </w:p>
  </w:endnote>
  <w:endnote w:type="continuationSeparator" w:id="0">
    <w:p w14:paraId="246DB063" w14:textId="77777777" w:rsidR="0019507E" w:rsidRDefault="0019507E">
      <w:r>
        <w:continuationSeparator/>
      </w:r>
    </w:p>
  </w:endnote>
  <w:endnote w:type="continuationNotice" w:id="1">
    <w:p w14:paraId="6FEB3110" w14:textId="77777777" w:rsidR="0019507E" w:rsidRDefault="001950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4A0D1" w14:textId="77777777" w:rsidR="00DF7077" w:rsidRDefault="00DF70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900D6B" w14:textId="77777777" w:rsidR="00DF7077" w:rsidRPr="00134598" w:rsidRDefault="00DF7077" w:rsidP="001345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A700AE" w14:textId="77777777" w:rsidR="00DF7077" w:rsidRDefault="00DF70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038AB9" w14:textId="77777777" w:rsidR="0019507E" w:rsidRDefault="0019507E">
      <w:r>
        <w:separator/>
      </w:r>
    </w:p>
  </w:footnote>
  <w:footnote w:type="continuationSeparator" w:id="0">
    <w:p w14:paraId="6419B81E" w14:textId="77777777" w:rsidR="0019507E" w:rsidRDefault="0019507E">
      <w:r>
        <w:continuationSeparator/>
      </w:r>
    </w:p>
  </w:footnote>
  <w:footnote w:type="continuationNotice" w:id="1">
    <w:p w14:paraId="65525D7F" w14:textId="77777777" w:rsidR="0019507E" w:rsidRDefault="001950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E6735" w14:textId="77777777" w:rsidR="00DF7077" w:rsidRDefault="00DF70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5CE56" w14:textId="77777777" w:rsidR="00DF7077" w:rsidRDefault="00DF70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97CA49" w14:textId="77777777" w:rsidR="00DF7077" w:rsidRDefault="00DF70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BC8E2B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D6441D"/>
    <w:multiLevelType w:val="hybridMultilevel"/>
    <w:tmpl w:val="558A136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E337F3"/>
    <w:multiLevelType w:val="hybridMultilevel"/>
    <w:tmpl w:val="718CA5E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D571F"/>
    <w:multiLevelType w:val="hybridMultilevel"/>
    <w:tmpl w:val="2D3008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039261A"/>
    <w:multiLevelType w:val="hybridMultilevel"/>
    <w:tmpl w:val="B9965AFA"/>
    <w:lvl w:ilvl="0" w:tplc="B1B88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0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24E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D2E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C8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0D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32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80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0F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1F214A"/>
    <w:multiLevelType w:val="hybridMultilevel"/>
    <w:tmpl w:val="B782776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93C4B5F"/>
    <w:multiLevelType w:val="hybridMultilevel"/>
    <w:tmpl w:val="A6580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FC3864"/>
    <w:multiLevelType w:val="hybridMultilevel"/>
    <w:tmpl w:val="34BED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0D4357"/>
    <w:multiLevelType w:val="hybridMultilevel"/>
    <w:tmpl w:val="34948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B555D0"/>
    <w:multiLevelType w:val="hybridMultilevel"/>
    <w:tmpl w:val="D7CEA3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432EE3"/>
    <w:multiLevelType w:val="hybridMultilevel"/>
    <w:tmpl w:val="E8849CDC"/>
    <w:lvl w:ilvl="0" w:tplc="041D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16"/>
  </w:num>
  <w:num w:numId="8">
    <w:abstractNumId w:val="7"/>
  </w:num>
  <w:num w:numId="9">
    <w:abstractNumId w:val="19"/>
  </w:num>
  <w:num w:numId="10">
    <w:abstractNumId w:val="4"/>
  </w:num>
  <w:num w:numId="11">
    <w:abstractNumId w:val="3"/>
  </w:num>
  <w:num w:numId="12">
    <w:abstractNumId w:val="5"/>
  </w:num>
  <w:num w:numId="13">
    <w:abstractNumId w:val="18"/>
  </w:num>
  <w:num w:numId="14">
    <w:abstractNumId w:val="15"/>
  </w:num>
  <w:num w:numId="15">
    <w:abstractNumId w:val="13"/>
  </w:num>
  <w:num w:numId="16">
    <w:abstractNumId w:val="8"/>
  </w:num>
  <w:num w:numId="17">
    <w:abstractNumId w:val="0"/>
  </w:num>
  <w:num w:numId="18">
    <w:abstractNumId w:val="0"/>
  </w:num>
  <w:num w:numId="19">
    <w:abstractNumId w:val="0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0"/>
  </w:num>
  <w:num w:numId="23">
    <w:abstractNumId w:val="0"/>
  </w:num>
  <w:num w:numId="24">
    <w:abstractNumId w:val="1"/>
  </w:num>
  <w:num w:numId="25">
    <w:abstractNumId w:val="20"/>
  </w:num>
  <w:num w:numId="26">
    <w:abstractNumId w:val="12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2"/>
  </w:num>
  <w:num w:numId="32">
    <w:abstractNumId w:val="0"/>
  </w:num>
  <w:num w:numId="33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0"/>
  <w:activeWritingStyle w:appName="MSWord" w:lang="fr-CA" w:vendorID="64" w:dllVersion="6" w:nlCheck="1" w:checkStyle="1"/>
  <w:activeWritingStyle w:appName="MSWord" w:lang="en-CA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088A"/>
    <w:rsid w:val="0000168C"/>
    <w:rsid w:val="00002BC4"/>
    <w:rsid w:val="00002F99"/>
    <w:rsid w:val="0000325C"/>
    <w:rsid w:val="00003E50"/>
    <w:rsid w:val="00003EC3"/>
    <w:rsid w:val="00004C2D"/>
    <w:rsid w:val="00005012"/>
    <w:rsid w:val="00005FC1"/>
    <w:rsid w:val="00006446"/>
    <w:rsid w:val="00006896"/>
    <w:rsid w:val="00006D52"/>
    <w:rsid w:val="00007541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0BF"/>
    <w:rsid w:val="0001611C"/>
    <w:rsid w:val="0001694D"/>
    <w:rsid w:val="00016B5F"/>
    <w:rsid w:val="000208E4"/>
    <w:rsid w:val="00021143"/>
    <w:rsid w:val="00021460"/>
    <w:rsid w:val="00022522"/>
    <w:rsid w:val="00022C6C"/>
    <w:rsid w:val="00023233"/>
    <w:rsid w:val="00023FDE"/>
    <w:rsid w:val="00024A0F"/>
    <w:rsid w:val="00024F2F"/>
    <w:rsid w:val="00025050"/>
    <w:rsid w:val="0002564D"/>
    <w:rsid w:val="00025D5F"/>
    <w:rsid w:val="00025ECA"/>
    <w:rsid w:val="000260B9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37231"/>
    <w:rsid w:val="000405A0"/>
    <w:rsid w:val="00040B78"/>
    <w:rsid w:val="00041408"/>
    <w:rsid w:val="0004149C"/>
    <w:rsid w:val="00041A45"/>
    <w:rsid w:val="000422E2"/>
    <w:rsid w:val="00042BE0"/>
    <w:rsid w:val="00042F22"/>
    <w:rsid w:val="000437FA"/>
    <w:rsid w:val="00043AFC"/>
    <w:rsid w:val="00043DDF"/>
    <w:rsid w:val="00044278"/>
    <w:rsid w:val="000444EF"/>
    <w:rsid w:val="000449A0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511"/>
    <w:rsid w:val="00053756"/>
    <w:rsid w:val="00053C47"/>
    <w:rsid w:val="00053C82"/>
    <w:rsid w:val="00054303"/>
    <w:rsid w:val="00054355"/>
    <w:rsid w:val="00054736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A4"/>
    <w:rsid w:val="000571B8"/>
    <w:rsid w:val="0005757D"/>
    <w:rsid w:val="000575ED"/>
    <w:rsid w:val="000604D2"/>
    <w:rsid w:val="00060AC2"/>
    <w:rsid w:val="000616E7"/>
    <w:rsid w:val="00061829"/>
    <w:rsid w:val="0006232B"/>
    <w:rsid w:val="000625C8"/>
    <w:rsid w:val="000632D0"/>
    <w:rsid w:val="00063AC3"/>
    <w:rsid w:val="00063B39"/>
    <w:rsid w:val="00063EF3"/>
    <w:rsid w:val="0006405E"/>
    <w:rsid w:val="000641AA"/>
    <w:rsid w:val="000645B8"/>
    <w:rsid w:val="0006487E"/>
    <w:rsid w:val="00065198"/>
    <w:rsid w:val="00065243"/>
    <w:rsid w:val="00065E1A"/>
    <w:rsid w:val="00065F7E"/>
    <w:rsid w:val="000666DF"/>
    <w:rsid w:val="00067972"/>
    <w:rsid w:val="00070070"/>
    <w:rsid w:val="00070074"/>
    <w:rsid w:val="00070362"/>
    <w:rsid w:val="000708EE"/>
    <w:rsid w:val="00070D25"/>
    <w:rsid w:val="00071225"/>
    <w:rsid w:val="000715A7"/>
    <w:rsid w:val="00071DCA"/>
    <w:rsid w:val="000725A0"/>
    <w:rsid w:val="0007415D"/>
    <w:rsid w:val="000746F2"/>
    <w:rsid w:val="00074EF5"/>
    <w:rsid w:val="00074F35"/>
    <w:rsid w:val="00075131"/>
    <w:rsid w:val="00075BF1"/>
    <w:rsid w:val="00076C8C"/>
    <w:rsid w:val="0007787A"/>
    <w:rsid w:val="0007798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4B77"/>
    <w:rsid w:val="00085543"/>
    <w:rsid w:val="000855EB"/>
    <w:rsid w:val="00085A01"/>
    <w:rsid w:val="00085B52"/>
    <w:rsid w:val="00085E11"/>
    <w:rsid w:val="000862B6"/>
    <w:rsid w:val="000866EE"/>
    <w:rsid w:val="000866F2"/>
    <w:rsid w:val="00086A43"/>
    <w:rsid w:val="00087916"/>
    <w:rsid w:val="0009009F"/>
    <w:rsid w:val="00090AF4"/>
    <w:rsid w:val="00090B15"/>
    <w:rsid w:val="00090D19"/>
    <w:rsid w:val="00090E74"/>
    <w:rsid w:val="00091557"/>
    <w:rsid w:val="00091914"/>
    <w:rsid w:val="00091E82"/>
    <w:rsid w:val="000923AF"/>
    <w:rsid w:val="000924C1"/>
    <w:rsid w:val="000924F0"/>
    <w:rsid w:val="00092B27"/>
    <w:rsid w:val="00092C0D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0B5"/>
    <w:rsid w:val="000A1B7B"/>
    <w:rsid w:val="000A22F2"/>
    <w:rsid w:val="000A2538"/>
    <w:rsid w:val="000A3063"/>
    <w:rsid w:val="000A447B"/>
    <w:rsid w:val="000A471E"/>
    <w:rsid w:val="000A56F2"/>
    <w:rsid w:val="000A5E56"/>
    <w:rsid w:val="000A6293"/>
    <w:rsid w:val="000A7DC3"/>
    <w:rsid w:val="000A7DFF"/>
    <w:rsid w:val="000B0223"/>
    <w:rsid w:val="000B02A2"/>
    <w:rsid w:val="000B0640"/>
    <w:rsid w:val="000B0A01"/>
    <w:rsid w:val="000B254C"/>
    <w:rsid w:val="000B2719"/>
    <w:rsid w:val="000B32BC"/>
    <w:rsid w:val="000B3347"/>
    <w:rsid w:val="000B3516"/>
    <w:rsid w:val="000B3A8F"/>
    <w:rsid w:val="000B4811"/>
    <w:rsid w:val="000B4AB9"/>
    <w:rsid w:val="000B516D"/>
    <w:rsid w:val="000B553A"/>
    <w:rsid w:val="000B58C3"/>
    <w:rsid w:val="000B5E2E"/>
    <w:rsid w:val="000B61E9"/>
    <w:rsid w:val="000B64DA"/>
    <w:rsid w:val="000B6BB9"/>
    <w:rsid w:val="000B730C"/>
    <w:rsid w:val="000B7771"/>
    <w:rsid w:val="000B781C"/>
    <w:rsid w:val="000C0596"/>
    <w:rsid w:val="000C0606"/>
    <w:rsid w:val="000C14A2"/>
    <w:rsid w:val="000C165A"/>
    <w:rsid w:val="000C1697"/>
    <w:rsid w:val="000C1E19"/>
    <w:rsid w:val="000C2365"/>
    <w:rsid w:val="000C2C1D"/>
    <w:rsid w:val="000C2CD0"/>
    <w:rsid w:val="000C2E0E"/>
    <w:rsid w:val="000C2E19"/>
    <w:rsid w:val="000C36C6"/>
    <w:rsid w:val="000C3794"/>
    <w:rsid w:val="000C501B"/>
    <w:rsid w:val="000C50FA"/>
    <w:rsid w:val="000C64E6"/>
    <w:rsid w:val="000C6F9D"/>
    <w:rsid w:val="000C76A4"/>
    <w:rsid w:val="000D0D07"/>
    <w:rsid w:val="000D162D"/>
    <w:rsid w:val="000D2F63"/>
    <w:rsid w:val="000D4797"/>
    <w:rsid w:val="000D4D63"/>
    <w:rsid w:val="000D51D9"/>
    <w:rsid w:val="000D57A7"/>
    <w:rsid w:val="000D5C17"/>
    <w:rsid w:val="000D63D9"/>
    <w:rsid w:val="000D674A"/>
    <w:rsid w:val="000D71B2"/>
    <w:rsid w:val="000E0527"/>
    <w:rsid w:val="000E0669"/>
    <w:rsid w:val="000E08C1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6DD"/>
    <w:rsid w:val="000F0709"/>
    <w:rsid w:val="000F0EB1"/>
    <w:rsid w:val="000F0FB8"/>
    <w:rsid w:val="000F1106"/>
    <w:rsid w:val="000F184F"/>
    <w:rsid w:val="000F1854"/>
    <w:rsid w:val="000F1AE1"/>
    <w:rsid w:val="000F2930"/>
    <w:rsid w:val="000F3BE9"/>
    <w:rsid w:val="000F3F6C"/>
    <w:rsid w:val="000F4D8A"/>
    <w:rsid w:val="000F4ED8"/>
    <w:rsid w:val="000F4F4B"/>
    <w:rsid w:val="000F4F9E"/>
    <w:rsid w:val="000F5397"/>
    <w:rsid w:val="000F557E"/>
    <w:rsid w:val="000F5AB7"/>
    <w:rsid w:val="000F5D31"/>
    <w:rsid w:val="000F68BA"/>
    <w:rsid w:val="000F6DF3"/>
    <w:rsid w:val="000F6F49"/>
    <w:rsid w:val="000F737E"/>
    <w:rsid w:val="000F76F5"/>
    <w:rsid w:val="000F7D06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0789A"/>
    <w:rsid w:val="0011092E"/>
    <w:rsid w:val="00110EBC"/>
    <w:rsid w:val="0011224B"/>
    <w:rsid w:val="00112DEF"/>
    <w:rsid w:val="0011340D"/>
    <w:rsid w:val="00113CF4"/>
    <w:rsid w:val="001148E5"/>
    <w:rsid w:val="00115027"/>
    <w:rsid w:val="001153EA"/>
    <w:rsid w:val="001155FC"/>
    <w:rsid w:val="00115643"/>
    <w:rsid w:val="00115D0F"/>
    <w:rsid w:val="00116765"/>
    <w:rsid w:val="00116896"/>
    <w:rsid w:val="00116C54"/>
    <w:rsid w:val="00116F48"/>
    <w:rsid w:val="0011747E"/>
    <w:rsid w:val="00117AE6"/>
    <w:rsid w:val="00117CEA"/>
    <w:rsid w:val="00117FE1"/>
    <w:rsid w:val="001217DD"/>
    <w:rsid w:val="0012181B"/>
    <w:rsid w:val="0012189E"/>
    <w:rsid w:val="001218CE"/>
    <w:rsid w:val="001219F5"/>
    <w:rsid w:val="00121A20"/>
    <w:rsid w:val="00121D09"/>
    <w:rsid w:val="00121F23"/>
    <w:rsid w:val="0012346A"/>
    <w:rsid w:val="00123908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17D4"/>
    <w:rsid w:val="0013192D"/>
    <w:rsid w:val="00131B45"/>
    <w:rsid w:val="00131BF9"/>
    <w:rsid w:val="00131FE9"/>
    <w:rsid w:val="00132FD0"/>
    <w:rsid w:val="001330B8"/>
    <w:rsid w:val="001344C0"/>
    <w:rsid w:val="00134598"/>
    <w:rsid w:val="001346FA"/>
    <w:rsid w:val="00134BE1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243"/>
    <w:rsid w:val="001375C2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260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673"/>
    <w:rsid w:val="0015190F"/>
    <w:rsid w:val="00151A2A"/>
    <w:rsid w:val="00151DF7"/>
    <w:rsid w:val="00151E23"/>
    <w:rsid w:val="001523B7"/>
    <w:rsid w:val="001526E0"/>
    <w:rsid w:val="00153ACF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04B3"/>
    <w:rsid w:val="00160A67"/>
    <w:rsid w:val="00161926"/>
    <w:rsid w:val="00162135"/>
    <w:rsid w:val="001629FC"/>
    <w:rsid w:val="00162BD1"/>
    <w:rsid w:val="00163554"/>
    <w:rsid w:val="00163FBD"/>
    <w:rsid w:val="00165340"/>
    <w:rsid w:val="001659C1"/>
    <w:rsid w:val="0016660C"/>
    <w:rsid w:val="001669BD"/>
    <w:rsid w:val="0016726A"/>
    <w:rsid w:val="00170650"/>
    <w:rsid w:val="00170ED8"/>
    <w:rsid w:val="001711A9"/>
    <w:rsid w:val="00171478"/>
    <w:rsid w:val="00171FAE"/>
    <w:rsid w:val="00172A0F"/>
    <w:rsid w:val="00173448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77DAA"/>
    <w:rsid w:val="00180304"/>
    <w:rsid w:val="00180B56"/>
    <w:rsid w:val="00180B6F"/>
    <w:rsid w:val="0018143F"/>
    <w:rsid w:val="00181D12"/>
    <w:rsid w:val="001822EB"/>
    <w:rsid w:val="001833D1"/>
    <w:rsid w:val="001833FB"/>
    <w:rsid w:val="00183599"/>
    <w:rsid w:val="00184226"/>
    <w:rsid w:val="0018446C"/>
    <w:rsid w:val="001846F2"/>
    <w:rsid w:val="00184B78"/>
    <w:rsid w:val="00185251"/>
    <w:rsid w:val="001853B7"/>
    <w:rsid w:val="001856D0"/>
    <w:rsid w:val="0018595C"/>
    <w:rsid w:val="00185B5E"/>
    <w:rsid w:val="00186721"/>
    <w:rsid w:val="00186F7A"/>
    <w:rsid w:val="00187149"/>
    <w:rsid w:val="00187FF9"/>
    <w:rsid w:val="00190375"/>
    <w:rsid w:val="00190AC1"/>
    <w:rsid w:val="001916E4"/>
    <w:rsid w:val="001919D3"/>
    <w:rsid w:val="001921DE"/>
    <w:rsid w:val="00192301"/>
    <w:rsid w:val="001924F7"/>
    <w:rsid w:val="001927C8"/>
    <w:rsid w:val="00192855"/>
    <w:rsid w:val="00192B67"/>
    <w:rsid w:val="00192D14"/>
    <w:rsid w:val="0019341A"/>
    <w:rsid w:val="00193ABA"/>
    <w:rsid w:val="00193DEF"/>
    <w:rsid w:val="00194479"/>
    <w:rsid w:val="0019468F"/>
    <w:rsid w:val="00194E68"/>
    <w:rsid w:val="0019507E"/>
    <w:rsid w:val="001965C4"/>
    <w:rsid w:val="001975F2"/>
    <w:rsid w:val="00197DF9"/>
    <w:rsid w:val="001A157A"/>
    <w:rsid w:val="001A1986"/>
    <w:rsid w:val="001A1987"/>
    <w:rsid w:val="001A2564"/>
    <w:rsid w:val="001A26FB"/>
    <w:rsid w:val="001A2854"/>
    <w:rsid w:val="001A3076"/>
    <w:rsid w:val="001A307B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22D6"/>
    <w:rsid w:val="001B3010"/>
    <w:rsid w:val="001B34D1"/>
    <w:rsid w:val="001B36D6"/>
    <w:rsid w:val="001B3C08"/>
    <w:rsid w:val="001B4A56"/>
    <w:rsid w:val="001B4DA9"/>
    <w:rsid w:val="001B56D1"/>
    <w:rsid w:val="001B5A5D"/>
    <w:rsid w:val="001B653E"/>
    <w:rsid w:val="001B66D0"/>
    <w:rsid w:val="001B67CD"/>
    <w:rsid w:val="001B69DB"/>
    <w:rsid w:val="001B6C4E"/>
    <w:rsid w:val="001B7034"/>
    <w:rsid w:val="001B74F6"/>
    <w:rsid w:val="001B7A96"/>
    <w:rsid w:val="001C02A9"/>
    <w:rsid w:val="001C04B4"/>
    <w:rsid w:val="001C07F8"/>
    <w:rsid w:val="001C0AAE"/>
    <w:rsid w:val="001C0B35"/>
    <w:rsid w:val="001C0E85"/>
    <w:rsid w:val="001C1267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420"/>
    <w:rsid w:val="001D24F6"/>
    <w:rsid w:val="001D2B1F"/>
    <w:rsid w:val="001D2C6B"/>
    <w:rsid w:val="001D2DB5"/>
    <w:rsid w:val="001D3605"/>
    <w:rsid w:val="001D36A9"/>
    <w:rsid w:val="001D377E"/>
    <w:rsid w:val="001D37DE"/>
    <w:rsid w:val="001D3974"/>
    <w:rsid w:val="001D3F97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12B2"/>
    <w:rsid w:val="001E1840"/>
    <w:rsid w:val="001E217E"/>
    <w:rsid w:val="001E23E4"/>
    <w:rsid w:val="001E2AD7"/>
    <w:rsid w:val="001E3F06"/>
    <w:rsid w:val="001E3F88"/>
    <w:rsid w:val="001E5553"/>
    <w:rsid w:val="001E58E2"/>
    <w:rsid w:val="001E5F35"/>
    <w:rsid w:val="001E7853"/>
    <w:rsid w:val="001E7AED"/>
    <w:rsid w:val="001E7B99"/>
    <w:rsid w:val="001F0CCF"/>
    <w:rsid w:val="001F1ABD"/>
    <w:rsid w:val="001F1DC1"/>
    <w:rsid w:val="001F2925"/>
    <w:rsid w:val="001F2F31"/>
    <w:rsid w:val="001F36C3"/>
    <w:rsid w:val="001F37B3"/>
    <w:rsid w:val="001F3916"/>
    <w:rsid w:val="001F4037"/>
    <w:rsid w:val="001F4676"/>
    <w:rsid w:val="001F48EB"/>
    <w:rsid w:val="001F4CB5"/>
    <w:rsid w:val="001F4D56"/>
    <w:rsid w:val="001F54C5"/>
    <w:rsid w:val="001F5899"/>
    <w:rsid w:val="001F5B50"/>
    <w:rsid w:val="001F5CB5"/>
    <w:rsid w:val="001F61DB"/>
    <w:rsid w:val="001F662C"/>
    <w:rsid w:val="001F7074"/>
    <w:rsid w:val="001F7A85"/>
    <w:rsid w:val="00200490"/>
    <w:rsid w:val="002009A4"/>
    <w:rsid w:val="00200AF0"/>
    <w:rsid w:val="00201A23"/>
    <w:rsid w:val="00201F3A"/>
    <w:rsid w:val="0020327F"/>
    <w:rsid w:val="00203A34"/>
    <w:rsid w:val="00203F96"/>
    <w:rsid w:val="002041BF"/>
    <w:rsid w:val="00204831"/>
    <w:rsid w:val="002048B9"/>
    <w:rsid w:val="00204E32"/>
    <w:rsid w:val="002050C4"/>
    <w:rsid w:val="0020640E"/>
    <w:rsid w:val="002069B2"/>
    <w:rsid w:val="00206D73"/>
    <w:rsid w:val="0020786A"/>
    <w:rsid w:val="00207FA3"/>
    <w:rsid w:val="002111FD"/>
    <w:rsid w:val="00211E5C"/>
    <w:rsid w:val="00212596"/>
    <w:rsid w:val="00212D1B"/>
    <w:rsid w:val="00212D2F"/>
    <w:rsid w:val="0021336E"/>
    <w:rsid w:val="00213F5B"/>
    <w:rsid w:val="00214971"/>
    <w:rsid w:val="00214DA8"/>
    <w:rsid w:val="0021529E"/>
    <w:rsid w:val="00215423"/>
    <w:rsid w:val="002158FA"/>
    <w:rsid w:val="00215991"/>
    <w:rsid w:val="00215CA7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2F35"/>
    <w:rsid w:val="00233C00"/>
    <w:rsid w:val="00233E89"/>
    <w:rsid w:val="002346E3"/>
    <w:rsid w:val="002349E8"/>
    <w:rsid w:val="00235632"/>
    <w:rsid w:val="00235872"/>
    <w:rsid w:val="00235CAB"/>
    <w:rsid w:val="00235DAD"/>
    <w:rsid w:val="00236493"/>
    <w:rsid w:val="0023680B"/>
    <w:rsid w:val="00236C64"/>
    <w:rsid w:val="00236ED3"/>
    <w:rsid w:val="00237918"/>
    <w:rsid w:val="00240B15"/>
    <w:rsid w:val="002413CC"/>
    <w:rsid w:val="00241559"/>
    <w:rsid w:val="00242362"/>
    <w:rsid w:val="0024267E"/>
    <w:rsid w:val="002426E0"/>
    <w:rsid w:val="002427B5"/>
    <w:rsid w:val="00243179"/>
    <w:rsid w:val="0024350A"/>
    <w:rsid w:val="002435B3"/>
    <w:rsid w:val="00244040"/>
    <w:rsid w:val="00245766"/>
    <w:rsid w:val="002458EB"/>
    <w:rsid w:val="00246022"/>
    <w:rsid w:val="002462D0"/>
    <w:rsid w:val="00246594"/>
    <w:rsid w:val="002468B7"/>
    <w:rsid w:val="00247035"/>
    <w:rsid w:val="0024729C"/>
    <w:rsid w:val="002502F9"/>
    <w:rsid w:val="00251316"/>
    <w:rsid w:val="00251615"/>
    <w:rsid w:val="002518B0"/>
    <w:rsid w:val="00251B4A"/>
    <w:rsid w:val="00251DE3"/>
    <w:rsid w:val="0025243C"/>
    <w:rsid w:val="00252806"/>
    <w:rsid w:val="002536A0"/>
    <w:rsid w:val="00254594"/>
    <w:rsid w:val="0025555E"/>
    <w:rsid w:val="002559CE"/>
    <w:rsid w:val="00255D36"/>
    <w:rsid w:val="00257013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2C60"/>
    <w:rsid w:val="002637AE"/>
    <w:rsid w:val="0026402F"/>
    <w:rsid w:val="00264189"/>
    <w:rsid w:val="002641E0"/>
    <w:rsid w:val="00264228"/>
    <w:rsid w:val="00264334"/>
    <w:rsid w:val="0026473E"/>
    <w:rsid w:val="00265521"/>
    <w:rsid w:val="00265C81"/>
    <w:rsid w:val="00266214"/>
    <w:rsid w:val="002662B1"/>
    <w:rsid w:val="0026664B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4D7"/>
    <w:rsid w:val="00274BB8"/>
    <w:rsid w:val="00274C41"/>
    <w:rsid w:val="00274DFF"/>
    <w:rsid w:val="002754BF"/>
    <w:rsid w:val="00276081"/>
    <w:rsid w:val="00276B67"/>
    <w:rsid w:val="00277097"/>
    <w:rsid w:val="00277490"/>
    <w:rsid w:val="00277B36"/>
    <w:rsid w:val="002805F5"/>
    <w:rsid w:val="00280751"/>
    <w:rsid w:val="00280E8F"/>
    <w:rsid w:val="00281605"/>
    <w:rsid w:val="0028169E"/>
    <w:rsid w:val="00281875"/>
    <w:rsid w:val="002819A4"/>
    <w:rsid w:val="00281C9B"/>
    <w:rsid w:val="002821B7"/>
    <w:rsid w:val="00282330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0CCB"/>
    <w:rsid w:val="002911CE"/>
    <w:rsid w:val="002912C6"/>
    <w:rsid w:val="0029135D"/>
    <w:rsid w:val="00291685"/>
    <w:rsid w:val="002929AE"/>
    <w:rsid w:val="00292EB7"/>
    <w:rsid w:val="00292F2A"/>
    <w:rsid w:val="002934C9"/>
    <w:rsid w:val="002937A1"/>
    <w:rsid w:val="00293D1E"/>
    <w:rsid w:val="002953A3"/>
    <w:rsid w:val="00295BE1"/>
    <w:rsid w:val="00295FCF"/>
    <w:rsid w:val="00296227"/>
    <w:rsid w:val="00296314"/>
    <w:rsid w:val="00296F44"/>
    <w:rsid w:val="0029777D"/>
    <w:rsid w:val="002A055E"/>
    <w:rsid w:val="002A068A"/>
    <w:rsid w:val="002A0A92"/>
    <w:rsid w:val="002A1733"/>
    <w:rsid w:val="002A1D4E"/>
    <w:rsid w:val="002A1F3F"/>
    <w:rsid w:val="002A2107"/>
    <w:rsid w:val="002A2869"/>
    <w:rsid w:val="002A2B92"/>
    <w:rsid w:val="002A3257"/>
    <w:rsid w:val="002A34FF"/>
    <w:rsid w:val="002A37EE"/>
    <w:rsid w:val="002A3FC3"/>
    <w:rsid w:val="002A4063"/>
    <w:rsid w:val="002A49E8"/>
    <w:rsid w:val="002A4A29"/>
    <w:rsid w:val="002A4C62"/>
    <w:rsid w:val="002A4CC1"/>
    <w:rsid w:val="002A5F35"/>
    <w:rsid w:val="002A6158"/>
    <w:rsid w:val="002A6AA4"/>
    <w:rsid w:val="002A6CFF"/>
    <w:rsid w:val="002A6DC5"/>
    <w:rsid w:val="002A6FF8"/>
    <w:rsid w:val="002A7683"/>
    <w:rsid w:val="002B24D6"/>
    <w:rsid w:val="002B2702"/>
    <w:rsid w:val="002B2C00"/>
    <w:rsid w:val="002B3145"/>
    <w:rsid w:val="002B34A2"/>
    <w:rsid w:val="002B3A7C"/>
    <w:rsid w:val="002B3B0D"/>
    <w:rsid w:val="002B3F84"/>
    <w:rsid w:val="002B3FE9"/>
    <w:rsid w:val="002B41B2"/>
    <w:rsid w:val="002B6D00"/>
    <w:rsid w:val="002B6FA2"/>
    <w:rsid w:val="002B703F"/>
    <w:rsid w:val="002B77BF"/>
    <w:rsid w:val="002C0976"/>
    <w:rsid w:val="002C1174"/>
    <w:rsid w:val="002C151A"/>
    <w:rsid w:val="002C24A1"/>
    <w:rsid w:val="002C2995"/>
    <w:rsid w:val="002C31B3"/>
    <w:rsid w:val="002C38A5"/>
    <w:rsid w:val="002C3FD2"/>
    <w:rsid w:val="002C400F"/>
    <w:rsid w:val="002C41E6"/>
    <w:rsid w:val="002C4435"/>
    <w:rsid w:val="002C4558"/>
    <w:rsid w:val="002C469A"/>
    <w:rsid w:val="002C508A"/>
    <w:rsid w:val="002C525E"/>
    <w:rsid w:val="002C6364"/>
    <w:rsid w:val="002C6E1A"/>
    <w:rsid w:val="002C6FCD"/>
    <w:rsid w:val="002C7166"/>
    <w:rsid w:val="002C71A1"/>
    <w:rsid w:val="002C76BF"/>
    <w:rsid w:val="002C7A59"/>
    <w:rsid w:val="002D02C7"/>
    <w:rsid w:val="002D0371"/>
    <w:rsid w:val="002D071A"/>
    <w:rsid w:val="002D102E"/>
    <w:rsid w:val="002D2E85"/>
    <w:rsid w:val="002D31D5"/>
    <w:rsid w:val="002D34B2"/>
    <w:rsid w:val="002D3B5C"/>
    <w:rsid w:val="002D3FD0"/>
    <w:rsid w:val="002D4147"/>
    <w:rsid w:val="002D47CB"/>
    <w:rsid w:val="002D4863"/>
    <w:rsid w:val="002D4ABC"/>
    <w:rsid w:val="002D5255"/>
    <w:rsid w:val="002D5933"/>
    <w:rsid w:val="002D5BFA"/>
    <w:rsid w:val="002D5D9E"/>
    <w:rsid w:val="002D6218"/>
    <w:rsid w:val="002D6B9B"/>
    <w:rsid w:val="002D6E41"/>
    <w:rsid w:val="002D7637"/>
    <w:rsid w:val="002E0B37"/>
    <w:rsid w:val="002E0B70"/>
    <w:rsid w:val="002E0BEF"/>
    <w:rsid w:val="002E0E40"/>
    <w:rsid w:val="002E17F2"/>
    <w:rsid w:val="002E1921"/>
    <w:rsid w:val="002E1D24"/>
    <w:rsid w:val="002E2A11"/>
    <w:rsid w:val="002E2B4D"/>
    <w:rsid w:val="002E368E"/>
    <w:rsid w:val="002E3791"/>
    <w:rsid w:val="002E3DC8"/>
    <w:rsid w:val="002E4943"/>
    <w:rsid w:val="002E5C92"/>
    <w:rsid w:val="002E6574"/>
    <w:rsid w:val="002E659A"/>
    <w:rsid w:val="002E689B"/>
    <w:rsid w:val="002E6A9F"/>
    <w:rsid w:val="002E7003"/>
    <w:rsid w:val="002E7CAE"/>
    <w:rsid w:val="002E7F8F"/>
    <w:rsid w:val="002F074D"/>
    <w:rsid w:val="002F07A4"/>
    <w:rsid w:val="002F0DC5"/>
    <w:rsid w:val="002F1AC9"/>
    <w:rsid w:val="002F2771"/>
    <w:rsid w:val="002F2F73"/>
    <w:rsid w:val="002F37A9"/>
    <w:rsid w:val="002F4AE1"/>
    <w:rsid w:val="002F53DC"/>
    <w:rsid w:val="002F5609"/>
    <w:rsid w:val="002F585B"/>
    <w:rsid w:val="002F5AFC"/>
    <w:rsid w:val="002F6CB0"/>
    <w:rsid w:val="002F6E9C"/>
    <w:rsid w:val="002F6EF2"/>
    <w:rsid w:val="002F771F"/>
    <w:rsid w:val="002F784D"/>
    <w:rsid w:val="002F79AB"/>
    <w:rsid w:val="003001B2"/>
    <w:rsid w:val="003003EF"/>
    <w:rsid w:val="003003F3"/>
    <w:rsid w:val="0030075F"/>
    <w:rsid w:val="00300A39"/>
    <w:rsid w:val="003013C3"/>
    <w:rsid w:val="003018E3"/>
    <w:rsid w:val="00301BDB"/>
    <w:rsid w:val="00301CE6"/>
    <w:rsid w:val="00302569"/>
    <w:rsid w:val="0030256B"/>
    <w:rsid w:val="00302D11"/>
    <w:rsid w:val="00302E8F"/>
    <w:rsid w:val="00303004"/>
    <w:rsid w:val="003038EC"/>
    <w:rsid w:val="0030402A"/>
    <w:rsid w:val="0030501F"/>
    <w:rsid w:val="003052F1"/>
    <w:rsid w:val="00305444"/>
    <w:rsid w:val="00306040"/>
    <w:rsid w:val="0030704D"/>
    <w:rsid w:val="00307A45"/>
    <w:rsid w:val="00307BA1"/>
    <w:rsid w:val="00307D9C"/>
    <w:rsid w:val="00310F37"/>
    <w:rsid w:val="00311702"/>
    <w:rsid w:val="00311E82"/>
    <w:rsid w:val="003124BA"/>
    <w:rsid w:val="00312C0A"/>
    <w:rsid w:val="00313FD6"/>
    <w:rsid w:val="003143BD"/>
    <w:rsid w:val="00314B43"/>
    <w:rsid w:val="003153C1"/>
    <w:rsid w:val="00320177"/>
    <w:rsid w:val="003203ED"/>
    <w:rsid w:val="0032130F"/>
    <w:rsid w:val="003214F3"/>
    <w:rsid w:val="00321C69"/>
    <w:rsid w:val="00322820"/>
    <w:rsid w:val="00322C9F"/>
    <w:rsid w:val="003233E6"/>
    <w:rsid w:val="00323EA9"/>
    <w:rsid w:val="00323FAC"/>
    <w:rsid w:val="00324135"/>
    <w:rsid w:val="003242DD"/>
    <w:rsid w:val="00324AA1"/>
    <w:rsid w:val="00324D23"/>
    <w:rsid w:val="00325768"/>
    <w:rsid w:val="00325884"/>
    <w:rsid w:val="0032589E"/>
    <w:rsid w:val="00325F35"/>
    <w:rsid w:val="003260A9"/>
    <w:rsid w:val="00330D80"/>
    <w:rsid w:val="00331751"/>
    <w:rsid w:val="00331E4A"/>
    <w:rsid w:val="00332763"/>
    <w:rsid w:val="003329DD"/>
    <w:rsid w:val="003330BE"/>
    <w:rsid w:val="003334EA"/>
    <w:rsid w:val="0033352E"/>
    <w:rsid w:val="00333FD7"/>
    <w:rsid w:val="00334165"/>
    <w:rsid w:val="00334578"/>
    <w:rsid w:val="00334579"/>
    <w:rsid w:val="00334CFF"/>
    <w:rsid w:val="00334D0C"/>
    <w:rsid w:val="0033520D"/>
    <w:rsid w:val="00335736"/>
    <w:rsid w:val="00335858"/>
    <w:rsid w:val="00336BDA"/>
    <w:rsid w:val="00337135"/>
    <w:rsid w:val="00340CA8"/>
    <w:rsid w:val="0034106C"/>
    <w:rsid w:val="0034166C"/>
    <w:rsid w:val="003419A8"/>
    <w:rsid w:val="00342443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47F1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817"/>
    <w:rsid w:val="0035408E"/>
    <w:rsid w:val="003542F8"/>
    <w:rsid w:val="003548BE"/>
    <w:rsid w:val="00354F66"/>
    <w:rsid w:val="0035511B"/>
    <w:rsid w:val="00356081"/>
    <w:rsid w:val="00356762"/>
    <w:rsid w:val="00356B76"/>
    <w:rsid w:val="00356B86"/>
    <w:rsid w:val="00357380"/>
    <w:rsid w:val="0036024C"/>
    <w:rsid w:val="00360259"/>
    <w:rsid w:val="003602D9"/>
    <w:rsid w:val="00360EC2"/>
    <w:rsid w:val="00361261"/>
    <w:rsid w:val="003616AD"/>
    <w:rsid w:val="003626B8"/>
    <w:rsid w:val="00362F2B"/>
    <w:rsid w:val="00363773"/>
    <w:rsid w:val="00363B88"/>
    <w:rsid w:val="003649A8"/>
    <w:rsid w:val="00364BF8"/>
    <w:rsid w:val="00364E62"/>
    <w:rsid w:val="00364EB8"/>
    <w:rsid w:val="00364F51"/>
    <w:rsid w:val="00365071"/>
    <w:rsid w:val="003653C3"/>
    <w:rsid w:val="0036558A"/>
    <w:rsid w:val="00365A4B"/>
    <w:rsid w:val="00365BF7"/>
    <w:rsid w:val="00365ED8"/>
    <w:rsid w:val="0036671D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681"/>
    <w:rsid w:val="00371688"/>
    <w:rsid w:val="00371BE0"/>
    <w:rsid w:val="00372938"/>
    <w:rsid w:val="00372AAF"/>
    <w:rsid w:val="00373042"/>
    <w:rsid w:val="00373969"/>
    <w:rsid w:val="003742AC"/>
    <w:rsid w:val="003744CE"/>
    <w:rsid w:val="00374F8B"/>
    <w:rsid w:val="00375370"/>
    <w:rsid w:val="00375719"/>
    <w:rsid w:val="0037673C"/>
    <w:rsid w:val="003768AA"/>
    <w:rsid w:val="00376B0A"/>
    <w:rsid w:val="0037719F"/>
    <w:rsid w:val="00377CE1"/>
    <w:rsid w:val="00380791"/>
    <w:rsid w:val="00380D7D"/>
    <w:rsid w:val="0038102E"/>
    <w:rsid w:val="00381E56"/>
    <w:rsid w:val="003821E2"/>
    <w:rsid w:val="003825EE"/>
    <w:rsid w:val="00382762"/>
    <w:rsid w:val="00383467"/>
    <w:rsid w:val="00384177"/>
    <w:rsid w:val="00384284"/>
    <w:rsid w:val="00384B0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1CEF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1DBA"/>
    <w:rsid w:val="003A21A8"/>
    <w:rsid w:val="003A2207"/>
    <w:rsid w:val="003A2223"/>
    <w:rsid w:val="003A22C4"/>
    <w:rsid w:val="003A27F4"/>
    <w:rsid w:val="003A2A0F"/>
    <w:rsid w:val="003A2DD7"/>
    <w:rsid w:val="003A3776"/>
    <w:rsid w:val="003A3994"/>
    <w:rsid w:val="003A3CC0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A5B"/>
    <w:rsid w:val="003A7D5E"/>
    <w:rsid w:val="003A7EAD"/>
    <w:rsid w:val="003A7EF3"/>
    <w:rsid w:val="003B055B"/>
    <w:rsid w:val="003B0669"/>
    <w:rsid w:val="003B0DC8"/>
    <w:rsid w:val="003B111F"/>
    <w:rsid w:val="003B159C"/>
    <w:rsid w:val="003B172F"/>
    <w:rsid w:val="003B1DDF"/>
    <w:rsid w:val="003B28BB"/>
    <w:rsid w:val="003B29D5"/>
    <w:rsid w:val="003B2AE7"/>
    <w:rsid w:val="003B2B22"/>
    <w:rsid w:val="003B2BA3"/>
    <w:rsid w:val="003B35D9"/>
    <w:rsid w:val="003B369F"/>
    <w:rsid w:val="003B36A3"/>
    <w:rsid w:val="003B3D01"/>
    <w:rsid w:val="003B4971"/>
    <w:rsid w:val="003B4EB4"/>
    <w:rsid w:val="003B53CC"/>
    <w:rsid w:val="003B6573"/>
    <w:rsid w:val="003B6931"/>
    <w:rsid w:val="003B6ECC"/>
    <w:rsid w:val="003B72C3"/>
    <w:rsid w:val="003B795B"/>
    <w:rsid w:val="003B7AC3"/>
    <w:rsid w:val="003B7FE5"/>
    <w:rsid w:val="003C0948"/>
    <w:rsid w:val="003C0D50"/>
    <w:rsid w:val="003C11C8"/>
    <w:rsid w:val="003C12B9"/>
    <w:rsid w:val="003C22BF"/>
    <w:rsid w:val="003C2702"/>
    <w:rsid w:val="003C2907"/>
    <w:rsid w:val="003C3076"/>
    <w:rsid w:val="003C343F"/>
    <w:rsid w:val="003C359F"/>
    <w:rsid w:val="003C3CC9"/>
    <w:rsid w:val="003C4A01"/>
    <w:rsid w:val="003C4FFF"/>
    <w:rsid w:val="003C5352"/>
    <w:rsid w:val="003C62E9"/>
    <w:rsid w:val="003C62ED"/>
    <w:rsid w:val="003C6C78"/>
    <w:rsid w:val="003C6C83"/>
    <w:rsid w:val="003C6D1B"/>
    <w:rsid w:val="003C6E0C"/>
    <w:rsid w:val="003C733E"/>
    <w:rsid w:val="003C7806"/>
    <w:rsid w:val="003D109F"/>
    <w:rsid w:val="003D2478"/>
    <w:rsid w:val="003D29E2"/>
    <w:rsid w:val="003D3A95"/>
    <w:rsid w:val="003D41C3"/>
    <w:rsid w:val="003D4835"/>
    <w:rsid w:val="003D4E5E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B58"/>
    <w:rsid w:val="003E1D16"/>
    <w:rsid w:val="003E1D23"/>
    <w:rsid w:val="003E24A5"/>
    <w:rsid w:val="003E3A77"/>
    <w:rsid w:val="003E3C5A"/>
    <w:rsid w:val="003E3DD1"/>
    <w:rsid w:val="003E3EB7"/>
    <w:rsid w:val="003E42D2"/>
    <w:rsid w:val="003E4493"/>
    <w:rsid w:val="003E46C7"/>
    <w:rsid w:val="003E4789"/>
    <w:rsid w:val="003E517D"/>
    <w:rsid w:val="003E55E4"/>
    <w:rsid w:val="003E5B3A"/>
    <w:rsid w:val="003E64AD"/>
    <w:rsid w:val="003E6B1B"/>
    <w:rsid w:val="003E7090"/>
    <w:rsid w:val="003E74E3"/>
    <w:rsid w:val="003E7676"/>
    <w:rsid w:val="003E7DD1"/>
    <w:rsid w:val="003F05C7"/>
    <w:rsid w:val="003F0CAE"/>
    <w:rsid w:val="003F1D3F"/>
    <w:rsid w:val="003F24A2"/>
    <w:rsid w:val="003F25D5"/>
    <w:rsid w:val="003F2CD4"/>
    <w:rsid w:val="003F2FEA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172B"/>
    <w:rsid w:val="00402353"/>
    <w:rsid w:val="0040255D"/>
    <w:rsid w:val="004027AE"/>
    <w:rsid w:val="004028A6"/>
    <w:rsid w:val="00402E2B"/>
    <w:rsid w:val="00403C08"/>
    <w:rsid w:val="00403E0D"/>
    <w:rsid w:val="004040C0"/>
    <w:rsid w:val="0040512B"/>
    <w:rsid w:val="0040588A"/>
    <w:rsid w:val="00405CA5"/>
    <w:rsid w:val="00405EB2"/>
    <w:rsid w:val="00406147"/>
    <w:rsid w:val="00406620"/>
    <w:rsid w:val="00406A49"/>
    <w:rsid w:val="00406BA2"/>
    <w:rsid w:val="00406C60"/>
    <w:rsid w:val="00406CC4"/>
    <w:rsid w:val="00406D09"/>
    <w:rsid w:val="00407C29"/>
    <w:rsid w:val="00407CD3"/>
    <w:rsid w:val="00410134"/>
    <w:rsid w:val="0041078A"/>
    <w:rsid w:val="00410B72"/>
    <w:rsid w:val="00410C9B"/>
    <w:rsid w:val="00410CFA"/>
    <w:rsid w:val="00410E57"/>
    <w:rsid w:val="00410F18"/>
    <w:rsid w:val="00411A3E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A3"/>
    <w:rsid w:val="004251E3"/>
    <w:rsid w:val="004254AF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289F"/>
    <w:rsid w:val="004328D6"/>
    <w:rsid w:val="0043299F"/>
    <w:rsid w:val="00432F94"/>
    <w:rsid w:val="00433388"/>
    <w:rsid w:val="00433752"/>
    <w:rsid w:val="00433780"/>
    <w:rsid w:val="00433958"/>
    <w:rsid w:val="00433CB2"/>
    <w:rsid w:val="004341E0"/>
    <w:rsid w:val="004345C8"/>
    <w:rsid w:val="0043473D"/>
    <w:rsid w:val="00434CA9"/>
    <w:rsid w:val="00434E58"/>
    <w:rsid w:val="00434ED0"/>
    <w:rsid w:val="00437447"/>
    <w:rsid w:val="004407E6"/>
    <w:rsid w:val="00440C67"/>
    <w:rsid w:val="00440FF1"/>
    <w:rsid w:val="004410B9"/>
    <w:rsid w:val="00441829"/>
    <w:rsid w:val="00441A92"/>
    <w:rsid w:val="004424DB"/>
    <w:rsid w:val="004427DC"/>
    <w:rsid w:val="00442A5F"/>
    <w:rsid w:val="00443C63"/>
    <w:rsid w:val="00444B1D"/>
    <w:rsid w:val="00444B21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245"/>
    <w:rsid w:val="00450677"/>
    <w:rsid w:val="00450E98"/>
    <w:rsid w:val="004512E8"/>
    <w:rsid w:val="004517AA"/>
    <w:rsid w:val="00452CAC"/>
    <w:rsid w:val="0045334A"/>
    <w:rsid w:val="00453980"/>
    <w:rsid w:val="00454475"/>
    <w:rsid w:val="004545AE"/>
    <w:rsid w:val="00454A75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4F1"/>
    <w:rsid w:val="004616E7"/>
    <w:rsid w:val="00461892"/>
    <w:rsid w:val="00462C36"/>
    <w:rsid w:val="00464820"/>
    <w:rsid w:val="0046493F"/>
    <w:rsid w:val="00464982"/>
    <w:rsid w:val="004661B2"/>
    <w:rsid w:val="004669E2"/>
    <w:rsid w:val="00466AE5"/>
    <w:rsid w:val="00466F5E"/>
    <w:rsid w:val="00466FFC"/>
    <w:rsid w:val="00470334"/>
    <w:rsid w:val="0047099B"/>
    <w:rsid w:val="00470B4B"/>
    <w:rsid w:val="00470C2E"/>
    <w:rsid w:val="00470C31"/>
    <w:rsid w:val="00470F3C"/>
    <w:rsid w:val="0047271B"/>
    <w:rsid w:val="00472CA7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8A7"/>
    <w:rsid w:val="004759C4"/>
    <w:rsid w:val="00476675"/>
    <w:rsid w:val="00476AA1"/>
    <w:rsid w:val="00477493"/>
    <w:rsid w:val="00477768"/>
    <w:rsid w:val="00477C80"/>
    <w:rsid w:val="00477C84"/>
    <w:rsid w:val="004804AB"/>
    <w:rsid w:val="0048061C"/>
    <w:rsid w:val="004809E0"/>
    <w:rsid w:val="00480E5D"/>
    <w:rsid w:val="00480F92"/>
    <w:rsid w:val="00481203"/>
    <w:rsid w:val="004815FD"/>
    <w:rsid w:val="00481705"/>
    <w:rsid w:val="00481DE7"/>
    <w:rsid w:val="00481FB4"/>
    <w:rsid w:val="0048266F"/>
    <w:rsid w:val="00482695"/>
    <w:rsid w:val="0048363F"/>
    <w:rsid w:val="0048395B"/>
    <w:rsid w:val="00483EFF"/>
    <w:rsid w:val="00484269"/>
    <w:rsid w:val="004842C3"/>
    <w:rsid w:val="00484787"/>
    <w:rsid w:val="0048489F"/>
    <w:rsid w:val="0048579F"/>
    <w:rsid w:val="00485B50"/>
    <w:rsid w:val="00485C63"/>
    <w:rsid w:val="0048634B"/>
    <w:rsid w:val="00486739"/>
    <w:rsid w:val="00486D12"/>
    <w:rsid w:val="00486D92"/>
    <w:rsid w:val="00487357"/>
    <w:rsid w:val="00487362"/>
    <w:rsid w:val="00490025"/>
    <w:rsid w:val="004909B2"/>
    <w:rsid w:val="00490B24"/>
    <w:rsid w:val="00490C6F"/>
    <w:rsid w:val="00491816"/>
    <w:rsid w:val="00491B36"/>
    <w:rsid w:val="00492620"/>
    <w:rsid w:val="00492BC5"/>
    <w:rsid w:val="00492E72"/>
    <w:rsid w:val="004930D4"/>
    <w:rsid w:val="00493240"/>
    <w:rsid w:val="00495043"/>
    <w:rsid w:val="0049543F"/>
    <w:rsid w:val="00496027"/>
    <w:rsid w:val="00496498"/>
    <w:rsid w:val="004964F1"/>
    <w:rsid w:val="00496E03"/>
    <w:rsid w:val="00496FBF"/>
    <w:rsid w:val="0049704C"/>
    <w:rsid w:val="00497314"/>
    <w:rsid w:val="004974EB"/>
    <w:rsid w:val="0049781E"/>
    <w:rsid w:val="00497C80"/>
    <w:rsid w:val="004A033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6A68"/>
    <w:rsid w:val="004A7D0F"/>
    <w:rsid w:val="004B0802"/>
    <w:rsid w:val="004B0840"/>
    <w:rsid w:val="004B0924"/>
    <w:rsid w:val="004B09DB"/>
    <w:rsid w:val="004B0BE0"/>
    <w:rsid w:val="004B101B"/>
    <w:rsid w:val="004B1049"/>
    <w:rsid w:val="004B1CFE"/>
    <w:rsid w:val="004B1DB8"/>
    <w:rsid w:val="004B2532"/>
    <w:rsid w:val="004B2F6C"/>
    <w:rsid w:val="004B4459"/>
    <w:rsid w:val="004B44CE"/>
    <w:rsid w:val="004B4593"/>
    <w:rsid w:val="004B6ABE"/>
    <w:rsid w:val="004B74E1"/>
    <w:rsid w:val="004B751E"/>
    <w:rsid w:val="004B7C0C"/>
    <w:rsid w:val="004C0828"/>
    <w:rsid w:val="004C0C9D"/>
    <w:rsid w:val="004C1260"/>
    <w:rsid w:val="004C1BAA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4CDB"/>
    <w:rsid w:val="004C5EE9"/>
    <w:rsid w:val="004C5EF7"/>
    <w:rsid w:val="004C6A7A"/>
    <w:rsid w:val="004C6B3F"/>
    <w:rsid w:val="004C6D2F"/>
    <w:rsid w:val="004C6D4F"/>
    <w:rsid w:val="004C6ED8"/>
    <w:rsid w:val="004C72BF"/>
    <w:rsid w:val="004C77F7"/>
    <w:rsid w:val="004D0325"/>
    <w:rsid w:val="004D06BB"/>
    <w:rsid w:val="004D2254"/>
    <w:rsid w:val="004D22B0"/>
    <w:rsid w:val="004D2A45"/>
    <w:rsid w:val="004D3067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4C7B"/>
    <w:rsid w:val="004E53C7"/>
    <w:rsid w:val="004E56DC"/>
    <w:rsid w:val="004E5F91"/>
    <w:rsid w:val="004E6163"/>
    <w:rsid w:val="004E6C03"/>
    <w:rsid w:val="004E76F4"/>
    <w:rsid w:val="004E7873"/>
    <w:rsid w:val="004E7DE1"/>
    <w:rsid w:val="004E7EB2"/>
    <w:rsid w:val="004F0445"/>
    <w:rsid w:val="004F0B6C"/>
    <w:rsid w:val="004F19EB"/>
    <w:rsid w:val="004F2078"/>
    <w:rsid w:val="004F27D0"/>
    <w:rsid w:val="004F30B7"/>
    <w:rsid w:val="004F3102"/>
    <w:rsid w:val="004F32C0"/>
    <w:rsid w:val="004F4095"/>
    <w:rsid w:val="004F4DA3"/>
    <w:rsid w:val="004F53E9"/>
    <w:rsid w:val="004F631B"/>
    <w:rsid w:val="004F6322"/>
    <w:rsid w:val="004F659D"/>
    <w:rsid w:val="004F66A7"/>
    <w:rsid w:val="004F735E"/>
    <w:rsid w:val="00500B52"/>
    <w:rsid w:val="00500F87"/>
    <w:rsid w:val="005011FB"/>
    <w:rsid w:val="005025CB"/>
    <w:rsid w:val="0050268E"/>
    <w:rsid w:val="0050318E"/>
    <w:rsid w:val="0050443C"/>
    <w:rsid w:val="00504512"/>
    <w:rsid w:val="00504D78"/>
    <w:rsid w:val="00506557"/>
    <w:rsid w:val="0050677A"/>
    <w:rsid w:val="00506849"/>
    <w:rsid w:val="00506D5C"/>
    <w:rsid w:val="00507194"/>
    <w:rsid w:val="00507DB2"/>
    <w:rsid w:val="005104E2"/>
    <w:rsid w:val="005108D8"/>
    <w:rsid w:val="005112C5"/>
    <w:rsid w:val="00511392"/>
    <w:rsid w:val="005116F9"/>
    <w:rsid w:val="00511B0B"/>
    <w:rsid w:val="00512181"/>
    <w:rsid w:val="0051249C"/>
    <w:rsid w:val="00512811"/>
    <w:rsid w:val="00512B9D"/>
    <w:rsid w:val="005141C7"/>
    <w:rsid w:val="00514531"/>
    <w:rsid w:val="005146A4"/>
    <w:rsid w:val="005153A7"/>
    <w:rsid w:val="0051652F"/>
    <w:rsid w:val="00517480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0E37"/>
    <w:rsid w:val="00532A25"/>
    <w:rsid w:val="00533C5F"/>
    <w:rsid w:val="005349EE"/>
    <w:rsid w:val="00534AE0"/>
    <w:rsid w:val="00534B59"/>
    <w:rsid w:val="00534D24"/>
    <w:rsid w:val="00535499"/>
    <w:rsid w:val="00535666"/>
    <w:rsid w:val="00536759"/>
    <w:rsid w:val="00536B97"/>
    <w:rsid w:val="00536DF7"/>
    <w:rsid w:val="00536E25"/>
    <w:rsid w:val="00537C12"/>
    <w:rsid w:val="00537C62"/>
    <w:rsid w:val="00537DB8"/>
    <w:rsid w:val="0054012D"/>
    <w:rsid w:val="005408C3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33"/>
    <w:rsid w:val="005465A6"/>
    <w:rsid w:val="00546970"/>
    <w:rsid w:val="00546D33"/>
    <w:rsid w:val="00546F3E"/>
    <w:rsid w:val="00547601"/>
    <w:rsid w:val="00547D6C"/>
    <w:rsid w:val="00547FF5"/>
    <w:rsid w:val="0055128B"/>
    <w:rsid w:val="00551548"/>
    <w:rsid w:val="00551810"/>
    <w:rsid w:val="00554164"/>
    <w:rsid w:val="0055446D"/>
    <w:rsid w:val="00554D8B"/>
    <w:rsid w:val="00554E19"/>
    <w:rsid w:val="00555048"/>
    <w:rsid w:val="0055634C"/>
    <w:rsid w:val="0055688F"/>
    <w:rsid w:val="005574AF"/>
    <w:rsid w:val="005577C0"/>
    <w:rsid w:val="00560812"/>
    <w:rsid w:val="00560C31"/>
    <w:rsid w:val="0056121F"/>
    <w:rsid w:val="00563ABE"/>
    <w:rsid w:val="00563BB8"/>
    <w:rsid w:val="00563D67"/>
    <w:rsid w:val="00564FBF"/>
    <w:rsid w:val="00565432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568F"/>
    <w:rsid w:val="005764C7"/>
    <w:rsid w:val="00576734"/>
    <w:rsid w:val="00576784"/>
    <w:rsid w:val="0057762F"/>
    <w:rsid w:val="005811A5"/>
    <w:rsid w:val="0058172D"/>
    <w:rsid w:val="00581763"/>
    <w:rsid w:val="005817C9"/>
    <w:rsid w:val="00582561"/>
    <w:rsid w:val="00582809"/>
    <w:rsid w:val="00583F04"/>
    <w:rsid w:val="00583F8C"/>
    <w:rsid w:val="00584ACC"/>
    <w:rsid w:val="00585C6A"/>
    <w:rsid w:val="00586023"/>
    <w:rsid w:val="00586038"/>
    <w:rsid w:val="0058638E"/>
    <w:rsid w:val="00586451"/>
    <w:rsid w:val="00587104"/>
    <w:rsid w:val="005873D7"/>
    <w:rsid w:val="0058798C"/>
    <w:rsid w:val="0059002C"/>
    <w:rsid w:val="005900FA"/>
    <w:rsid w:val="00590A17"/>
    <w:rsid w:val="00590F22"/>
    <w:rsid w:val="00590FB2"/>
    <w:rsid w:val="0059237B"/>
    <w:rsid w:val="005926FE"/>
    <w:rsid w:val="00592965"/>
    <w:rsid w:val="00592B09"/>
    <w:rsid w:val="00593521"/>
    <w:rsid w:val="005935A4"/>
    <w:rsid w:val="00593AE2"/>
    <w:rsid w:val="0059414F"/>
    <w:rsid w:val="005948C2"/>
    <w:rsid w:val="005953E9"/>
    <w:rsid w:val="0059588C"/>
    <w:rsid w:val="00595D45"/>
    <w:rsid w:val="00595D84"/>
    <w:rsid w:val="00595DCA"/>
    <w:rsid w:val="00595F77"/>
    <w:rsid w:val="00596121"/>
    <w:rsid w:val="00596B3C"/>
    <w:rsid w:val="00596BFC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2B2B"/>
    <w:rsid w:val="005A3020"/>
    <w:rsid w:val="005A3D32"/>
    <w:rsid w:val="005A476C"/>
    <w:rsid w:val="005A47CD"/>
    <w:rsid w:val="005A4A47"/>
    <w:rsid w:val="005A5838"/>
    <w:rsid w:val="005A6049"/>
    <w:rsid w:val="005A6075"/>
    <w:rsid w:val="005A65C9"/>
    <w:rsid w:val="005A662D"/>
    <w:rsid w:val="005A6991"/>
    <w:rsid w:val="005A6A04"/>
    <w:rsid w:val="005A6B66"/>
    <w:rsid w:val="005A752F"/>
    <w:rsid w:val="005B0105"/>
    <w:rsid w:val="005B0595"/>
    <w:rsid w:val="005B0BA9"/>
    <w:rsid w:val="005B0E9B"/>
    <w:rsid w:val="005B0EED"/>
    <w:rsid w:val="005B2BFF"/>
    <w:rsid w:val="005B32B2"/>
    <w:rsid w:val="005B35BD"/>
    <w:rsid w:val="005B35D7"/>
    <w:rsid w:val="005B392A"/>
    <w:rsid w:val="005B3AA3"/>
    <w:rsid w:val="005B3B9F"/>
    <w:rsid w:val="005B3E75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294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C7F"/>
    <w:rsid w:val="005D2D53"/>
    <w:rsid w:val="005D32AE"/>
    <w:rsid w:val="005D4AB0"/>
    <w:rsid w:val="005D53C3"/>
    <w:rsid w:val="005D623C"/>
    <w:rsid w:val="005D69BE"/>
    <w:rsid w:val="005D6A1D"/>
    <w:rsid w:val="005D70C6"/>
    <w:rsid w:val="005D713F"/>
    <w:rsid w:val="005D7271"/>
    <w:rsid w:val="005D7317"/>
    <w:rsid w:val="005D7849"/>
    <w:rsid w:val="005D7A1B"/>
    <w:rsid w:val="005D7B61"/>
    <w:rsid w:val="005D7C82"/>
    <w:rsid w:val="005D7ED3"/>
    <w:rsid w:val="005E034B"/>
    <w:rsid w:val="005E0C50"/>
    <w:rsid w:val="005E0C55"/>
    <w:rsid w:val="005E18FE"/>
    <w:rsid w:val="005E2DCB"/>
    <w:rsid w:val="005E33DA"/>
    <w:rsid w:val="005E356D"/>
    <w:rsid w:val="005E385F"/>
    <w:rsid w:val="005E4663"/>
    <w:rsid w:val="005E4FCF"/>
    <w:rsid w:val="005E502D"/>
    <w:rsid w:val="005E53B4"/>
    <w:rsid w:val="005E53B7"/>
    <w:rsid w:val="005E5895"/>
    <w:rsid w:val="005E5B81"/>
    <w:rsid w:val="005E6492"/>
    <w:rsid w:val="005E695D"/>
    <w:rsid w:val="005F0F1A"/>
    <w:rsid w:val="005F24AB"/>
    <w:rsid w:val="005F2CB1"/>
    <w:rsid w:val="005F2D31"/>
    <w:rsid w:val="005F3E78"/>
    <w:rsid w:val="005F40F1"/>
    <w:rsid w:val="005F4108"/>
    <w:rsid w:val="005F4BB4"/>
    <w:rsid w:val="005F5232"/>
    <w:rsid w:val="005F542B"/>
    <w:rsid w:val="005F589E"/>
    <w:rsid w:val="005F5C6B"/>
    <w:rsid w:val="005F5F41"/>
    <w:rsid w:val="005F618C"/>
    <w:rsid w:val="005F68AB"/>
    <w:rsid w:val="005F70BD"/>
    <w:rsid w:val="005F783A"/>
    <w:rsid w:val="005F7F27"/>
    <w:rsid w:val="006002B9"/>
    <w:rsid w:val="0060064D"/>
    <w:rsid w:val="00600BAA"/>
    <w:rsid w:val="006019F9"/>
    <w:rsid w:val="00601F2D"/>
    <w:rsid w:val="00602054"/>
    <w:rsid w:val="0060251F"/>
    <w:rsid w:val="0060283C"/>
    <w:rsid w:val="00602EF6"/>
    <w:rsid w:val="00603A84"/>
    <w:rsid w:val="00604F14"/>
    <w:rsid w:val="00605289"/>
    <w:rsid w:val="00605346"/>
    <w:rsid w:val="006059C5"/>
    <w:rsid w:val="0060611B"/>
    <w:rsid w:val="00606ECD"/>
    <w:rsid w:val="006074C1"/>
    <w:rsid w:val="0060764F"/>
    <w:rsid w:val="00607B6F"/>
    <w:rsid w:val="00607DBA"/>
    <w:rsid w:val="00610768"/>
    <w:rsid w:val="00610E1F"/>
    <w:rsid w:val="006110CB"/>
    <w:rsid w:val="00611209"/>
    <w:rsid w:val="00611AB9"/>
    <w:rsid w:val="00611FDB"/>
    <w:rsid w:val="00613257"/>
    <w:rsid w:val="006140F9"/>
    <w:rsid w:val="00614994"/>
    <w:rsid w:val="006151D2"/>
    <w:rsid w:val="00615318"/>
    <w:rsid w:val="00616A23"/>
    <w:rsid w:val="00616D03"/>
    <w:rsid w:val="00620B97"/>
    <w:rsid w:val="00620C96"/>
    <w:rsid w:val="00621662"/>
    <w:rsid w:val="00621751"/>
    <w:rsid w:val="0062281D"/>
    <w:rsid w:val="00623058"/>
    <w:rsid w:val="006232E1"/>
    <w:rsid w:val="006234A6"/>
    <w:rsid w:val="006235C1"/>
    <w:rsid w:val="0062396E"/>
    <w:rsid w:val="00623E54"/>
    <w:rsid w:val="006252C9"/>
    <w:rsid w:val="006252E1"/>
    <w:rsid w:val="006254B7"/>
    <w:rsid w:val="00626130"/>
    <w:rsid w:val="006261B8"/>
    <w:rsid w:val="00626579"/>
    <w:rsid w:val="00626922"/>
    <w:rsid w:val="006274A6"/>
    <w:rsid w:val="0062798D"/>
    <w:rsid w:val="00627DB8"/>
    <w:rsid w:val="00630001"/>
    <w:rsid w:val="006302F4"/>
    <w:rsid w:val="00630FBE"/>
    <w:rsid w:val="006311B3"/>
    <w:rsid w:val="00631957"/>
    <w:rsid w:val="006319A6"/>
    <w:rsid w:val="00631AA5"/>
    <w:rsid w:val="00632043"/>
    <w:rsid w:val="0063284C"/>
    <w:rsid w:val="00632BD0"/>
    <w:rsid w:val="00633697"/>
    <w:rsid w:val="00634BF5"/>
    <w:rsid w:val="00634EEA"/>
    <w:rsid w:val="00636126"/>
    <w:rsid w:val="006362D2"/>
    <w:rsid w:val="00636398"/>
    <w:rsid w:val="0063672F"/>
    <w:rsid w:val="006367D3"/>
    <w:rsid w:val="006368D3"/>
    <w:rsid w:val="006369E9"/>
    <w:rsid w:val="006377EC"/>
    <w:rsid w:val="00640070"/>
    <w:rsid w:val="00640E32"/>
    <w:rsid w:val="00640F0A"/>
    <w:rsid w:val="0064151F"/>
    <w:rsid w:val="00641533"/>
    <w:rsid w:val="006415B3"/>
    <w:rsid w:val="00641A63"/>
    <w:rsid w:val="00641E21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4F80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9E1"/>
    <w:rsid w:val="00653FB4"/>
    <w:rsid w:val="0065427D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2BD"/>
    <w:rsid w:val="0066058A"/>
    <w:rsid w:val="006607C0"/>
    <w:rsid w:val="00660927"/>
    <w:rsid w:val="006613A6"/>
    <w:rsid w:val="006614A0"/>
    <w:rsid w:val="00661BA7"/>
    <w:rsid w:val="006628F2"/>
    <w:rsid w:val="00662919"/>
    <w:rsid w:val="006634A3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34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3E3"/>
    <w:rsid w:val="00673784"/>
    <w:rsid w:val="00673B0F"/>
    <w:rsid w:val="006741F2"/>
    <w:rsid w:val="0067421C"/>
    <w:rsid w:val="00674CC3"/>
    <w:rsid w:val="00675C72"/>
    <w:rsid w:val="0067665E"/>
    <w:rsid w:val="006768BC"/>
    <w:rsid w:val="00676D1A"/>
    <w:rsid w:val="006771F9"/>
    <w:rsid w:val="006776D7"/>
    <w:rsid w:val="0068044F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1CB4"/>
    <w:rsid w:val="006921F6"/>
    <w:rsid w:val="00692843"/>
    <w:rsid w:val="006929B2"/>
    <w:rsid w:val="00692C29"/>
    <w:rsid w:val="00692E40"/>
    <w:rsid w:val="006931AC"/>
    <w:rsid w:val="00693B64"/>
    <w:rsid w:val="00694727"/>
    <w:rsid w:val="0069594C"/>
    <w:rsid w:val="00695A30"/>
    <w:rsid w:val="00695C71"/>
    <w:rsid w:val="00695FC2"/>
    <w:rsid w:val="00695FEC"/>
    <w:rsid w:val="006962FB"/>
    <w:rsid w:val="00696641"/>
    <w:rsid w:val="00696949"/>
    <w:rsid w:val="00697052"/>
    <w:rsid w:val="00697530"/>
    <w:rsid w:val="00697A78"/>
    <w:rsid w:val="00697F2A"/>
    <w:rsid w:val="006A06B2"/>
    <w:rsid w:val="006A0B55"/>
    <w:rsid w:val="006A0E56"/>
    <w:rsid w:val="006A0ECE"/>
    <w:rsid w:val="006A2BD5"/>
    <w:rsid w:val="006A3196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0E4"/>
    <w:rsid w:val="006B040B"/>
    <w:rsid w:val="006B077A"/>
    <w:rsid w:val="006B0EC6"/>
    <w:rsid w:val="006B1816"/>
    <w:rsid w:val="006B1E0A"/>
    <w:rsid w:val="006B2099"/>
    <w:rsid w:val="006B2283"/>
    <w:rsid w:val="006B2A51"/>
    <w:rsid w:val="006B2D4D"/>
    <w:rsid w:val="006B2EEB"/>
    <w:rsid w:val="006B2FB9"/>
    <w:rsid w:val="006B358D"/>
    <w:rsid w:val="006B3930"/>
    <w:rsid w:val="006B3DBE"/>
    <w:rsid w:val="006B3F2F"/>
    <w:rsid w:val="006B4329"/>
    <w:rsid w:val="006B49CD"/>
    <w:rsid w:val="006B4B55"/>
    <w:rsid w:val="006B4C68"/>
    <w:rsid w:val="006B50CF"/>
    <w:rsid w:val="006B56C6"/>
    <w:rsid w:val="006B5862"/>
    <w:rsid w:val="006B5A5A"/>
    <w:rsid w:val="006B5AA5"/>
    <w:rsid w:val="006B70C9"/>
    <w:rsid w:val="006B7277"/>
    <w:rsid w:val="006B7F40"/>
    <w:rsid w:val="006C03B8"/>
    <w:rsid w:val="006C0FAC"/>
    <w:rsid w:val="006C1798"/>
    <w:rsid w:val="006C24AC"/>
    <w:rsid w:val="006C2692"/>
    <w:rsid w:val="006C28C1"/>
    <w:rsid w:val="006C297C"/>
    <w:rsid w:val="006C29D7"/>
    <w:rsid w:val="006C2D02"/>
    <w:rsid w:val="006C385B"/>
    <w:rsid w:val="006C3924"/>
    <w:rsid w:val="006C3BFD"/>
    <w:rsid w:val="006C3E87"/>
    <w:rsid w:val="006C405C"/>
    <w:rsid w:val="006C46A0"/>
    <w:rsid w:val="006C4E5C"/>
    <w:rsid w:val="006C545C"/>
    <w:rsid w:val="006C58DF"/>
    <w:rsid w:val="006C59FF"/>
    <w:rsid w:val="006C5B25"/>
    <w:rsid w:val="006C5EC9"/>
    <w:rsid w:val="006C6059"/>
    <w:rsid w:val="006C65D0"/>
    <w:rsid w:val="006C6603"/>
    <w:rsid w:val="006C67D9"/>
    <w:rsid w:val="006C7522"/>
    <w:rsid w:val="006D09F8"/>
    <w:rsid w:val="006D0AF4"/>
    <w:rsid w:val="006D0EF3"/>
    <w:rsid w:val="006D139D"/>
    <w:rsid w:val="006D1544"/>
    <w:rsid w:val="006D1AA2"/>
    <w:rsid w:val="006D2EB4"/>
    <w:rsid w:val="006D305F"/>
    <w:rsid w:val="006D351A"/>
    <w:rsid w:val="006D415F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3D0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7C7"/>
    <w:rsid w:val="006E4A5A"/>
    <w:rsid w:val="006E4E39"/>
    <w:rsid w:val="006E545B"/>
    <w:rsid w:val="006E565E"/>
    <w:rsid w:val="006E5A6E"/>
    <w:rsid w:val="006E6072"/>
    <w:rsid w:val="006E6D0E"/>
    <w:rsid w:val="006E6E5E"/>
    <w:rsid w:val="006E7D3B"/>
    <w:rsid w:val="006F00D5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6F7EA6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B28"/>
    <w:rsid w:val="00711D31"/>
    <w:rsid w:val="007121C5"/>
    <w:rsid w:val="00712287"/>
    <w:rsid w:val="00712772"/>
    <w:rsid w:val="007135A7"/>
    <w:rsid w:val="007136AA"/>
    <w:rsid w:val="00713CF5"/>
    <w:rsid w:val="00714750"/>
    <w:rsid w:val="007148D3"/>
    <w:rsid w:val="0071551B"/>
    <w:rsid w:val="00715638"/>
    <w:rsid w:val="00715A32"/>
    <w:rsid w:val="00715B9A"/>
    <w:rsid w:val="00715BFE"/>
    <w:rsid w:val="0071600C"/>
    <w:rsid w:val="007161DA"/>
    <w:rsid w:val="007163B5"/>
    <w:rsid w:val="00717413"/>
    <w:rsid w:val="0072011B"/>
    <w:rsid w:val="00720CB6"/>
    <w:rsid w:val="007213E7"/>
    <w:rsid w:val="00721E95"/>
    <w:rsid w:val="00721E99"/>
    <w:rsid w:val="00722E44"/>
    <w:rsid w:val="00723001"/>
    <w:rsid w:val="007244FD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33C"/>
    <w:rsid w:val="00727680"/>
    <w:rsid w:val="00727B69"/>
    <w:rsid w:val="00727D2C"/>
    <w:rsid w:val="0073054C"/>
    <w:rsid w:val="00730B7C"/>
    <w:rsid w:val="00730C7D"/>
    <w:rsid w:val="00731066"/>
    <w:rsid w:val="007314C4"/>
    <w:rsid w:val="0073190B"/>
    <w:rsid w:val="00731A6F"/>
    <w:rsid w:val="00733553"/>
    <w:rsid w:val="00733B44"/>
    <w:rsid w:val="007342C6"/>
    <w:rsid w:val="007348B1"/>
    <w:rsid w:val="007349FE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B0B"/>
    <w:rsid w:val="0074063A"/>
    <w:rsid w:val="00740E58"/>
    <w:rsid w:val="00741368"/>
    <w:rsid w:val="00741FDF"/>
    <w:rsid w:val="007427AE"/>
    <w:rsid w:val="00742823"/>
    <w:rsid w:val="00743A38"/>
    <w:rsid w:val="007445A0"/>
    <w:rsid w:val="007451E7"/>
    <w:rsid w:val="0074524B"/>
    <w:rsid w:val="00745536"/>
    <w:rsid w:val="00745F72"/>
    <w:rsid w:val="00746608"/>
    <w:rsid w:val="00746CE2"/>
    <w:rsid w:val="00746EAC"/>
    <w:rsid w:val="00747125"/>
    <w:rsid w:val="007471D5"/>
    <w:rsid w:val="007474A3"/>
    <w:rsid w:val="00747D8B"/>
    <w:rsid w:val="00751228"/>
    <w:rsid w:val="007516DD"/>
    <w:rsid w:val="00752C50"/>
    <w:rsid w:val="007540AD"/>
    <w:rsid w:val="007543CB"/>
    <w:rsid w:val="00755EC7"/>
    <w:rsid w:val="00756E3F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3C4A"/>
    <w:rsid w:val="00764724"/>
    <w:rsid w:val="00765281"/>
    <w:rsid w:val="007665D3"/>
    <w:rsid w:val="00766BAD"/>
    <w:rsid w:val="007679EA"/>
    <w:rsid w:val="00770099"/>
    <w:rsid w:val="00770226"/>
    <w:rsid w:val="00770B60"/>
    <w:rsid w:val="007711AA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2B"/>
    <w:rsid w:val="00782F54"/>
    <w:rsid w:val="0078304C"/>
    <w:rsid w:val="00783210"/>
    <w:rsid w:val="007834BF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7AC"/>
    <w:rsid w:val="00795C92"/>
    <w:rsid w:val="00797748"/>
    <w:rsid w:val="007979FC"/>
    <w:rsid w:val="00797AFF"/>
    <w:rsid w:val="00797D03"/>
    <w:rsid w:val="007A0313"/>
    <w:rsid w:val="007A04C6"/>
    <w:rsid w:val="007A0531"/>
    <w:rsid w:val="007A0E6E"/>
    <w:rsid w:val="007A1CB3"/>
    <w:rsid w:val="007A23F2"/>
    <w:rsid w:val="007A2553"/>
    <w:rsid w:val="007A27AD"/>
    <w:rsid w:val="007A306F"/>
    <w:rsid w:val="007A412D"/>
    <w:rsid w:val="007A43A6"/>
    <w:rsid w:val="007A466B"/>
    <w:rsid w:val="007A5164"/>
    <w:rsid w:val="007A58A6"/>
    <w:rsid w:val="007A5EED"/>
    <w:rsid w:val="007A61D2"/>
    <w:rsid w:val="007A6261"/>
    <w:rsid w:val="007A6495"/>
    <w:rsid w:val="007A6F2F"/>
    <w:rsid w:val="007A7053"/>
    <w:rsid w:val="007B22E5"/>
    <w:rsid w:val="007B29DB"/>
    <w:rsid w:val="007B3B2A"/>
    <w:rsid w:val="007B3D2D"/>
    <w:rsid w:val="007B4184"/>
    <w:rsid w:val="007B437F"/>
    <w:rsid w:val="007B485F"/>
    <w:rsid w:val="007B50AE"/>
    <w:rsid w:val="007B51DF"/>
    <w:rsid w:val="007B582D"/>
    <w:rsid w:val="007B5C47"/>
    <w:rsid w:val="007B5C8F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2F5F"/>
    <w:rsid w:val="007C3D18"/>
    <w:rsid w:val="007C40B7"/>
    <w:rsid w:val="007C459E"/>
    <w:rsid w:val="007C4B39"/>
    <w:rsid w:val="007C60BF"/>
    <w:rsid w:val="007C61AB"/>
    <w:rsid w:val="007C6A07"/>
    <w:rsid w:val="007C75A1"/>
    <w:rsid w:val="007C77A5"/>
    <w:rsid w:val="007C7816"/>
    <w:rsid w:val="007D0217"/>
    <w:rsid w:val="007D04E5"/>
    <w:rsid w:val="007D08CC"/>
    <w:rsid w:val="007D1E22"/>
    <w:rsid w:val="007D261C"/>
    <w:rsid w:val="007D27F4"/>
    <w:rsid w:val="007D28AC"/>
    <w:rsid w:val="007D5247"/>
    <w:rsid w:val="007D5809"/>
    <w:rsid w:val="007D5901"/>
    <w:rsid w:val="007D6354"/>
    <w:rsid w:val="007D65F7"/>
    <w:rsid w:val="007D6C7C"/>
    <w:rsid w:val="007D7427"/>
    <w:rsid w:val="007D7526"/>
    <w:rsid w:val="007D7E8A"/>
    <w:rsid w:val="007E0FE0"/>
    <w:rsid w:val="007E252D"/>
    <w:rsid w:val="007E2FA0"/>
    <w:rsid w:val="007E3945"/>
    <w:rsid w:val="007E3BF7"/>
    <w:rsid w:val="007E3EF5"/>
    <w:rsid w:val="007E40B7"/>
    <w:rsid w:val="007E4610"/>
    <w:rsid w:val="007E4715"/>
    <w:rsid w:val="007E4D98"/>
    <w:rsid w:val="007E4E18"/>
    <w:rsid w:val="007E505B"/>
    <w:rsid w:val="007E533C"/>
    <w:rsid w:val="007E53BD"/>
    <w:rsid w:val="007E5AC5"/>
    <w:rsid w:val="007E695B"/>
    <w:rsid w:val="007E7091"/>
    <w:rsid w:val="007E7475"/>
    <w:rsid w:val="007F0456"/>
    <w:rsid w:val="007F12B6"/>
    <w:rsid w:val="007F1726"/>
    <w:rsid w:val="007F1FEA"/>
    <w:rsid w:val="007F2363"/>
    <w:rsid w:val="007F3F4A"/>
    <w:rsid w:val="007F4904"/>
    <w:rsid w:val="007F5508"/>
    <w:rsid w:val="007F5988"/>
    <w:rsid w:val="007F62BF"/>
    <w:rsid w:val="007F709A"/>
    <w:rsid w:val="007F7F41"/>
    <w:rsid w:val="0080009E"/>
    <w:rsid w:val="0080079E"/>
    <w:rsid w:val="008008A2"/>
    <w:rsid w:val="00800A4C"/>
    <w:rsid w:val="00801562"/>
    <w:rsid w:val="0080187F"/>
    <w:rsid w:val="0080193D"/>
    <w:rsid w:val="00801CC4"/>
    <w:rsid w:val="0080253D"/>
    <w:rsid w:val="00802696"/>
    <w:rsid w:val="0080277C"/>
    <w:rsid w:val="00802DEB"/>
    <w:rsid w:val="0080325D"/>
    <w:rsid w:val="0080329E"/>
    <w:rsid w:val="00803546"/>
    <w:rsid w:val="008036C5"/>
    <w:rsid w:val="00803FAE"/>
    <w:rsid w:val="008046FD"/>
    <w:rsid w:val="008046FE"/>
    <w:rsid w:val="00804EAB"/>
    <w:rsid w:val="00805143"/>
    <w:rsid w:val="008052C1"/>
    <w:rsid w:val="00805927"/>
    <w:rsid w:val="0080605F"/>
    <w:rsid w:val="00806DBC"/>
    <w:rsid w:val="00807786"/>
    <w:rsid w:val="008101B0"/>
    <w:rsid w:val="008108E7"/>
    <w:rsid w:val="008110BD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C46"/>
    <w:rsid w:val="00814F7B"/>
    <w:rsid w:val="00815681"/>
    <w:rsid w:val="008156D5"/>
    <w:rsid w:val="008158D6"/>
    <w:rsid w:val="00815979"/>
    <w:rsid w:val="0081598F"/>
    <w:rsid w:val="00816333"/>
    <w:rsid w:val="00817196"/>
    <w:rsid w:val="0081757C"/>
    <w:rsid w:val="00817896"/>
    <w:rsid w:val="00820715"/>
    <w:rsid w:val="008213E6"/>
    <w:rsid w:val="008216C3"/>
    <w:rsid w:val="008216F0"/>
    <w:rsid w:val="00821960"/>
    <w:rsid w:val="00821C42"/>
    <w:rsid w:val="0082343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066"/>
    <w:rsid w:val="00826FF8"/>
    <w:rsid w:val="008272CF"/>
    <w:rsid w:val="00827CAB"/>
    <w:rsid w:val="00827D6F"/>
    <w:rsid w:val="00830677"/>
    <w:rsid w:val="00830E87"/>
    <w:rsid w:val="0083207E"/>
    <w:rsid w:val="008326C1"/>
    <w:rsid w:val="008328DA"/>
    <w:rsid w:val="0083391C"/>
    <w:rsid w:val="00833DDD"/>
    <w:rsid w:val="00834C82"/>
    <w:rsid w:val="0083565C"/>
    <w:rsid w:val="00835837"/>
    <w:rsid w:val="00835DC0"/>
    <w:rsid w:val="00835E64"/>
    <w:rsid w:val="008376AC"/>
    <w:rsid w:val="0083778B"/>
    <w:rsid w:val="008409FA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CA7"/>
    <w:rsid w:val="00844E80"/>
    <w:rsid w:val="00845BE3"/>
    <w:rsid w:val="00845E1A"/>
    <w:rsid w:val="008463D9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48B"/>
    <w:rsid w:val="008529CC"/>
    <w:rsid w:val="00854DF6"/>
    <w:rsid w:val="00855095"/>
    <w:rsid w:val="008562D0"/>
    <w:rsid w:val="0085639A"/>
    <w:rsid w:val="00856476"/>
    <w:rsid w:val="0085648F"/>
    <w:rsid w:val="008568F5"/>
    <w:rsid w:val="00856911"/>
    <w:rsid w:val="008569B3"/>
    <w:rsid w:val="00856D40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375"/>
    <w:rsid w:val="00864588"/>
    <w:rsid w:val="00864DC3"/>
    <w:rsid w:val="00865F3B"/>
    <w:rsid w:val="0086607D"/>
    <w:rsid w:val="008669E1"/>
    <w:rsid w:val="00866E1D"/>
    <w:rsid w:val="00866F37"/>
    <w:rsid w:val="008672F7"/>
    <w:rsid w:val="008677FD"/>
    <w:rsid w:val="00867981"/>
    <w:rsid w:val="00867A61"/>
    <w:rsid w:val="00867B26"/>
    <w:rsid w:val="00867E3E"/>
    <w:rsid w:val="0087055F"/>
    <w:rsid w:val="008705D4"/>
    <w:rsid w:val="008706D4"/>
    <w:rsid w:val="00870A42"/>
    <w:rsid w:val="00870F8A"/>
    <w:rsid w:val="00870FBC"/>
    <w:rsid w:val="008719A4"/>
    <w:rsid w:val="00871D23"/>
    <w:rsid w:val="00871D26"/>
    <w:rsid w:val="00871FBC"/>
    <w:rsid w:val="00872DD4"/>
    <w:rsid w:val="00872DF0"/>
    <w:rsid w:val="00872E99"/>
    <w:rsid w:val="008730C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057"/>
    <w:rsid w:val="008843EA"/>
    <w:rsid w:val="008846AC"/>
    <w:rsid w:val="008848F9"/>
    <w:rsid w:val="008850D2"/>
    <w:rsid w:val="00885964"/>
    <w:rsid w:val="00886D00"/>
    <w:rsid w:val="00886D44"/>
    <w:rsid w:val="00886F61"/>
    <w:rsid w:val="00887B43"/>
    <w:rsid w:val="008907CA"/>
    <w:rsid w:val="00891245"/>
    <w:rsid w:val="008913FE"/>
    <w:rsid w:val="00891DA1"/>
    <w:rsid w:val="00892552"/>
    <w:rsid w:val="00892CFF"/>
    <w:rsid w:val="00892F26"/>
    <w:rsid w:val="0089347C"/>
    <w:rsid w:val="008940F6"/>
    <w:rsid w:val="008947E4"/>
    <w:rsid w:val="00894A88"/>
    <w:rsid w:val="00895310"/>
    <w:rsid w:val="00895386"/>
    <w:rsid w:val="008961CF"/>
    <w:rsid w:val="00896985"/>
    <w:rsid w:val="0089757A"/>
    <w:rsid w:val="008977F0"/>
    <w:rsid w:val="008A0210"/>
    <w:rsid w:val="008A08E0"/>
    <w:rsid w:val="008A0B24"/>
    <w:rsid w:val="008A0B9C"/>
    <w:rsid w:val="008A166F"/>
    <w:rsid w:val="008A21FF"/>
    <w:rsid w:val="008A2A94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3C1"/>
    <w:rsid w:val="008A76D3"/>
    <w:rsid w:val="008A77D8"/>
    <w:rsid w:val="008B0483"/>
    <w:rsid w:val="008B120C"/>
    <w:rsid w:val="008B2932"/>
    <w:rsid w:val="008B3C59"/>
    <w:rsid w:val="008B3D1F"/>
    <w:rsid w:val="008B4206"/>
    <w:rsid w:val="008B4411"/>
    <w:rsid w:val="008B45A3"/>
    <w:rsid w:val="008B4D4B"/>
    <w:rsid w:val="008B5156"/>
    <w:rsid w:val="008B51A0"/>
    <w:rsid w:val="008B592A"/>
    <w:rsid w:val="008B5BA8"/>
    <w:rsid w:val="008B5D1A"/>
    <w:rsid w:val="008B6276"/>
    <w:rsid w:val="008B7758"/>
    <w:rsid w:val="008B7B5C"/>
    <w:rsid w:val="008C035B"/>
    <w:rsid w:val="008C08D7"/>
    <w:rsid w:val="008C0C99"/>
    <w:rsid w:val="008C0E9B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7B"/>
    <w:rsid w:val="008C4BAA"/>
    <w:rsid w:val="008C4D22"/>
    <w:rsid w:val="008C636D"/>
    <w:rsid w:val="008C6AE8"/>
    <w:rsid w:val="008C7573"/>
    <w:rsid w:val="008C7D4E"/>
    <w:rsid w:val="008C7F2C"/>
    <w:rsid w:val="008C7F46"/>
    <w:rsid w:val="008D010F"/>
    <w:rsid w:val="008D114A"/>
    <w:rsid w:val="008D13F8"/>
    <w:rsid w:val="008D1742"/>
    <w:rsid w:val="008D19AA"/>
    <w:rsid w:val="008D1FC0"/>
    <w:rsid w:val="008D224C"/>
    <w:rsid w:val="008D2A02"/>
    <w:rsid w:val="008D2E1D"/>
    <w:rsid w:val="008D2EBF"/>
    <w:rsid w:val="008D3299"/>
    <w:rsid w:val="008D34F1"/>
    <w:rsid w:val="008D39D8"/>
    <w:rsid w:val="008D449E"/>
    <w:rsid w:val="008D4682"/>
    <w:rsid w:val="008D4FAD"/>
    <w:rsid w:val="008D517C"/>
    <w:rsid w:val="008D680E"/>
    <w:rsid w:val="008D6D1A"/>
    <w:rsid w:val="008D7B30"/>
    <w:rsid w:val="008E07F9"/>
    <w:rsid w:val="008E0927"/>
    <w:rsid w:val="008E0DC8"/>
    <w:rsid w:val="008E0E1F"/>
    <w:rsid w:val="008E10C0"/>
    <w:rsid w:val="008E1909"/>
    <w:rsid w:val="008E22A7"/>
    <w:rsid w:val="008E2A65"/>
    <w:rsid w:val="008E30B6"/>
    <w:rsid w:val="008E33E0"/>
    <w:rsid w:val="008E3C1B"/>
    <w:rsid w:val="008E3E1F"/>
    <w:rsid w:val="008E436E"/>
    <w:rsid w:val="008E4A25"/>
    <w:rsid w:val="008E4E61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E7BF8"/>
    <w:rsid w:val="008F0A25"/>
    <w:rsid w:val="008F197A"/>
    <w:rsid w:val="008F19BC"/>
    <w:rsid w:val="008F1EAB"/>
    <w:rsid w:val="008F33DC"/>
    <w:rsid w:val="008F37D2"/>
    <w:rsid w:val="008F3EBE"/>
    <w:rsid w:val="008F4050"/>
    <w:rsid w:val="008F477F"/>
    <w:rsid w:val="008F567B"/>
    <w:rsid w:val="008F6075"/>
    <w:rsid w:val="008F6753"/>
    <w:rsid w:val="008F6BDC"/>
    <w:rsid w:val="008F6F19"/>
    <w:rsid w:val="008F7390"/>
    <w:rsid w:val="00900339"/>
    <w:rsid w:val="00900CA0"/>
    <w:rsid w:val="00900EED"/>
    <w:rsid w:val="0090151D"/>
    <w:rsid w:val="009015A5"/>
    <w:rsid w:val="00901EAD"/>
    <w:rsid w:val="00902198"/>
    <w:rsid w:val="00902491"/>
    <w:rsid w:val="00902BDA"/>
    <w:rsid w:val="00902E62"/>
    <w:rsid w:val="00902F5D"/>
    <w:rsid w:val="0090336B"/>
    <w:rsid w:val="00903880"/>
    <w:rsid w:val="00903AB3"/>
    <w:rsid w:val="00903F57"/>
    <w:rsid w:val="009043FB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57CB"/>
    <w:rsid w:val="00915AFC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406F"/>
    <w:rsid w:val="009242A1"/>
    <w:rsid w:val="009249DE"/>
    <w:rsid w:val="0092509B"/>
    <w:rsid w:val="0092533B"/>
    <w:rsid w:val="0092560F"/>
    <w:rsid w:val="00925878"/>
    <w:rsid w:val="00925C36"/>
    <w:rsid w:val="00925CBD"/>
    <w:rsid w:val="009270FD"/>
    <w:rsid w:val="00927AAE"/>
    <w:rsid w:val="00930061"/>
    <w:rsid w:val="00931BD9"/>
    <w:rsid w:val="00932130"/>
    <w:rsid w:val="00932952"/>
    <w:rsid w:val="00932AAB"/>
    <w:rsid w:val="00933367"/>
    <w:rsid w:val="00933E80"/>
    <w:rsid w:val="00934396"/>
    <w:rsid w:val="0093462D"/>
    <w:rsid w:val="009349BB"/>
    <w:rsid w:val="00935A7F"/>
    <w:rsid w:val="00937916"/>
    <w:rsid w:val="00937F47"/>
    <w:rsid w:val="00940C00"/>
    <w:rsid w:val="00941636"/>
    <w:rsid w:val="00942743"/>
    <w:rsid w:val="00942D57"/>
    <w:rsid w:val="0094310F"/>
    <w:rsid w:val="00943127"/>
    <w:rsid w:val="009433F1"/>
    <w:rsid w:val="009436AF"/>
    <w:rsid w:val="00943742"/>
    <w:rsid w:val="00943A35"/>
    <w:rsid w:val="00943C4B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AE4"/>
    <w:rsid w:val="00950DE7"/>
    <w:rsid w:val="00951A64"/>
    <w:rsid w:val="00951F0D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B67"/>
    <w:rsid w:val="00954F7B"/>
    <w:rsid w:val="00955938"/>
    <w:rsid w:val="009559ED"/>
    <w:rsid w:val="0095681E"/>
    <w:rsid w:val="00956901"/>
    <w:rsid w:val="009572D4"/>
    <w:rsid w:val="00957749"/>
    <w:rsid w:val="009603B1"/>
    <w:rsid w:val="009605EB"/>
    <w:rsid w:val="009615FF"/>
    <w:rsid w:val="00961921"/>
    <w:rsid w:val="00961ACA"/>
    <w:rsid w:val="0096240B"/>
    <w:rsid w:val="00963037"/>
    <w:rsid w:val="0096355B"/>
    <w:rsid w:val="00963618"/>
    <w:rsid w:val="00963BD3"/>
    <w:rsid w:val="00963C1E"/>
    <w:rsid w:val="00963EB6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085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757"/>
    <w:rsid w:val="00975D06"/>
    <w:rsid w:val="00976949"/>
    <w:rsid w:val="00976B34"/>
    <w:rsid w:val="00976D35"/>
    <w:rsid w:val="00977A1E"/>
    <w:rsid w:val="00977A89"/>
    <w:rsid w:val="00977F6E"/>
    <w:rsid w:val="00980477"/>
    <w:rsid w:val="0098062F"/>
    <w:rsid w:val="00980FC5"/>
    <w:rsid w:val="009817BF"/>
    <w:rsid w:val="009820F4"/>
    <w:rsid w:val="0098310B"/>
    <w:rsid w:val="00983521"/>
    <w:rsid w:val="009835A1"/>
    <w:rsid w:val="009840D2"/>
    <w:rsid w:val="009842FC"/>
    <w:rsid w:val="00984738"/>
    <w:rsid w:val="00985253"/>
    <w:rsid w:val="009853B3"/>
    <w:rsid w:val="00985C38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1881"/>
    <w:rsid w:val="009922E6"/>
    <w:rsid w:val="0099235B"/>
    <w:rsid w:val="00992C14"/>
    <w:rsid w:val="00992CDF"/>
    <w:rsid w:val="00993321"/>
    <w:rsid w:val="00993D8D"/>
    <w:rsid w:val="00994309"/>
    <w:rsid w:val="00994B02"/>
    <w:rsid w:val="00994DCA"/>
    <w:rsid w:val="009950AF"/>
    <w:rsid w:val="009955D8"/>
    <w:rsid w:val="00995692"/>
    <w:rsid w:val="00995B06"/>
    <w:rsid w:val="0099603E"/>
    <w:rsid w:val="009965BD"/>
    <w:rsid w:val="00996BDC"/>
    <w:rsid w:val="009970DD"/>
    <w:rsid w:val="009976AA"/>
    <w:rsid w:val="009A005D"/>
    <w:rsid w:val="009A01B7"/>
    <w:rsid w:val="009A0D50"/>
    <w:rsid w:val="009A0E4F"/>
    <w:rsid w:val="009A0FAB"/>
    <w:rsid w:val="009A0FBA"/>
    <w:rsid w:val="009A124F"/>
    <w:rsid w:val="009A13D5"/>
    <w:rsid w:val="009A1601"/>
    <w:rsid w:val="009A1C6E"/>
    <w:rsid w:val="009A1F67"/>
    <w:rsid w:val="009A24C8"/>
    <w:rsid w:val="009A257B"/>
    <w:rsid w:val="009A2F3C"/>
    <w:rsid w:val="009A4294"/>
    <w:rsid w:val="009A42E3"/>
    <w:rsid w:val="009A462D"/>
    <w:rsid w:val="009A5328"/>
    <w:rsid w:val="009A58CF"/>
    <w:rsid w:val="009A5CBA"/>
    <w:rsid w:val="009A6274"/>
    <w:rsid w:val="009A627F"/>
    <w:rsid w:val="009A645B"/>
    <w:rsid w:val="009A667D"/>
    <w:rsid w:val="009A71C9"/>
    <w:rsid w:val="009A747D"/>
    <w:rsid w:val="009A755E"/>
    <w:rsid w:val="009B0D91"/>
    <w:rsid w:val="009B0F39"/>
    <w:rsid w:val="009B12B7"/>
    <w:rsid w:val="009B23A2"/>
    <w:rsid w:val="009B2D58"/>
    <w:rsid w:val="009B3104"/>
    <w:rsid w:val="009B396D"/>
    <w:rsid w:val="009B3AC2"/>
    <w:rsid w:val="009B3BD4"/>
    <w:rsid w:val="009B4018"/>
    <w:rsid w:val="009B4103"/>
    <w:rsid w:val="009B44CE"/>
    <w:rsid w:val="009B45B1"/>
    <w:rsid w:val="009B45BC"/>
    <w:rsid w:val="009B4A4D"/>
    <w:rsid w:val="009B4DF4"/>
    <w:rsid w:val="009B4E5C"/>
    <w:rsid w:val="009B50F1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145A"/>
    <w:rsid w:val="009C17A1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0B49"/>
    <w:rsid w:val="009D0C2D"/>
    <w:rsid w:val="009D111B"/>
    <w:rsid w:val="009D1829"/>
    <w:rsid w:val="009D2044"/>
    <w:rsid w:val="009D29F8"/>
    <w:rsid w:val="009D2ACB"/>
    <w:rsid w:val="009D34E4"/>
    <w:rsid w:val="009D378A"/>
    <w:rsid w:val="009D3F05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0817"/>
    <w:rsid w:val="009E0BD6"/>
    <w:rsid w:val="009E23F6"/>
    <w:rsid w:val="009E35DB"/>
    <w:rsid w:val="009E3889"/>
    <w:rsid w:val="009E3D48"/>
    <w:rsid w:val="009E3EEF"/>
    <w:rsid w:val="009E4004"/>
    <w:rsid w:val="009E46E7"/>
    <w:rsid w:val="009E47A3"/>
    <w:rsid w:val="009E5D88"/>
    <w:rsid w:val="009E602D"/>
    <w:rsid w:val="009E64F9"/>
    <w:rsid w:val="009E6AD5"/>
    <w:rsid w:val="009E73BE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4831"/>
    <w:rsid w:val="009F62D9"/>
    <w:rsid w:val="009F68B5"/>
    <w:rsid w:val="009F699B"/>
    <w:rsid w:val="009F753B"/>
    <w:rsid w:val="009F7BDB"/>
    <w:rsid w:val="009F7C5C"/>
    <w:rsid w:val="009F7DAD"/>
    <w:rsid w:val="00A00254"/>
    <w:rsid w:val="00A0026D"/>
    <w:rsid w:val="00A0039D"/>
    <w:rsid w:val="00A01A1F"/>
    <w:rsid w:val="00A021CA"/>
    <w:rsid w:val="00A0241C"/>
    <w:rsid w:val="00A02D6D"/>
    <w:rsid w:val="00A03F5C"/>
    <w:rsid w:val="00A04232"/>
    <w:rsid w:val="00A04367"/>
    <w:rsid w:val="00A04586"/>
    <w:rsid w:val="00A047D2"/>
    <w:rsid w:val="00A048A8"/>
    <w:rsid w:val="00A04968"/>
    <w:rsid w:val="00A04DCB"/>
    <w:rsid w:val="00A05B47"/>
    <w:rsid w:val="00A05D01"/>
    <w:rsid w:val="00A06DB0"/>
    <w:rsid w:val="00A079D6"/>
    <w:rsid w:val="00A10D12"/>
    <w:rsid w:val="00A10FBB"/>
    <w:rsid w:val="00A110BC"/>
    <w:rsid w:val="00A11BA9"/>
    <w:rsid w:val="00A12492"/>
    <w:rsid w:val="00A124EF"/>
    <w:rsid w:val="00A130DB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3AA"/>
    <w:rsid w:val="00A17F63"/>
    <w:rsid w:val="00A200EF"/>
    <w:rsid w:val="00A20E4F"/>
    <w:rsid w:val="00A2149F"/>
    <w:rsid w:val="00A214F4"/>
    <w:rsid w:val="00A2162A"/>
    <w:rsid w:val="00A216A4"/>
    <w:rsid w:val="00A2193B"/>
    <w:rsid w:val="00A21B62"/>
    <w:rsid w:val="00A229BF"/>
    <w:rsid w:val="00A22D57"/>
    <w:rsid w:val="00A22EE1"/>
    <w:rsid w:val="00A2351A"/>
    <w:rsid w:val="00A23DFC"/>
    <w:rsid w:val="00A23F25"/>
    <w:rsid w:val="00A24349"/>
    <w:rsid w:val="00A24EAC"/>
    <w:rsid w:val="00A253A7"/>
    <w:rsid w:val="00A25A06"/>
    <w:rsid w:val="00A264A9"/>
    <w:rsid w:val="00A2663B"/>
    <w:rsid w:val="00A26849"/>
    <w:rsid w:val="00A269B0"/>
    <w:rsid w:val="00A27785"/>
    <w:rsid w:val="00A30187"/>
    <w:rsid w:val="00A304AF"/>
    <w:rsid w:val="00A30C0E"/>
    <w:rsid w:val="00A314E5"/>
    <w:rsid w:val="00A319C8"/>
    <w:rsid w:val="00A33041"/>
    <w:rsid w:val="00A33EF5"/>
    <w:rsid w:val="00A34314"/>
    <w:rsid w:val="00A3433C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B7"/>
    <w:rsid w:val="00A419C2"/>
    <w:rsid w:val="00A41E2B"/>
    <w:rsid w:val="00A42250"/>
    <w:rsid w:val="00A4252A"/>
    <w:rsid w:val="00A4264A"/>
    <w:rsid w:val="00A42E8B"/>
    <w:rsid w:val="00A43013"/>
    <w:rsid w:val="00A4318D"/>
    <w:rsid w:val="00A43DA3"/>
    <w:rsid w:val="00A43E2C"/>
    <w:rsid w:val="00A43ECE"/>
    <w:rsid w:val="00A453DB"/>
    <w:rsid w:val="00A45AD5"/>
    <w:rsid w:val="00A45B74"/>
    <w:rsid w:val="00A45BB0"/>
    <w:rsid w:val="00A460FA"/>
    <w:rsid w:val="00A4665B"/>
    <w:rsid w:val="00A466DD"/>
    <w:rsid w:val="00A4678B"/>
    <w:rsid w:val="00A469EB"/>
    <w:rsid w:val="00A469ED"/>
    <w:rsid w:val="00A46A95"/>
    <w:rsid w:val="00A4773B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7BF"/>
    <w:rsid w:val="00A52B3E"/>
    <w:rsid w:val="00A52E1D"/>
    <w:rsid w:val="00A52F16"/>
    <w:rsid w:val="00A5341A"/>
    <w:rsid w:val="00A54350"/>
    <w:rsid w:val="00A55E10"/>
    <w:rsid w:val="00A55EE6"/>
    <w:rsid w:val="00A56674"/>
    <w:rsid w:val="00A578FB"/>
    <w:rsid w:val="00A601E5"/>
    <w:rsid w:val="00A60DBF"/>
    <w:rsid w:val="00A6126F"/>
    <w:rsid w:val="00A613D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563"/>
    <w:rsid w:val="00A71A34"/>
    <w:rsid w:val="00A71B99"/>
    <w:rsid w:val="00A71E0A"/>
    <w:rsid w:val="00A7246D"/>
    <w:rsid w:val="00A7287B"/>
    <w:rsid w:val="00A72E81"/>
    <w:rsid w:val="00A7310D"/>
    <w:rsid w:val="00A73989"/>
    <w:rsid w:val="00A739D0"/>
    <w:rsid w:val="00A73D7E"/>
    <w:rsid w:val="00A74316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4C4C"/>
    <w:rsid w:val="00A852ED"/>
    <w:rsid w:val="00A8531C"/>
    <w:rsid w:val="00A85A38"/>
    <w:rsid w:val="00A85D63"/>
    <w:rsid w:val="00A8606D"/>
    <w:rsid w:val="00A866C1"/>
    <w:rsid w:val="00A8722D"/>
    <w:rsid w:val="00A877A9"/>
    <w:rsid w:val="00A87BA9"/>
    <w:rsid w:val="00A87DEF"/>
    <w:rsid w:val="00A91F23"/>
    <w:rsid w:val="00A920C7"/>
    <w:rsid w:val="00A92879"/>
    <w:rsid w:val="00A93D59"/>
    <w:rsid w:val="00A9544C"/>
    <w:rsid w:val="00A956A5"/>
    <w:rsid w:val="00A9594B"/>
    <w:rsid w:val="00A96357"/>
    <w:rsid w:val="00A97048"/>
    <w:rsid w:val="00A9757E"/>
    <w:rsid w:val="00A979EE"/>
    <w:rsid w:val="00A97EE2"/>
    <w:rsid w:val="00AA016F"/>
    <w:rsid w:val="00AA05E2"/>
    <w:rsid w:val="00AA19F4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1EC2"/>
    <w:rsid w:val="00AB37D2"/>
    <w:rsid w:val="00AB3B29"/>
    <w:rsid w:val="00AB4AB8"/>
    <w:rsid w:val="00AB4BAA"/>
    <w:rsid w:val="00AB53F0"/>
    <w:rsid w:val="00AB5469"/>
    <w:rsid w:val="00AB655E"/>
    <w:rsid w:val="00AB693B"/>
    <w:rsid w:val="00AB69D1"/>
    <w:rsid w:val="00AB6A41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5C47"/>
    <w:rsid w:val="00AC5D8D"/>
    <w:rsid w:val="00AC630A"/>
    <w:rsid w:val="00AC6962"/>
    <w:rsid w:val="00AC7336"/>
    <w:rsid w:val="00AC76DF"/>
    <w:rsid w:val="00AC786A"/>
    <w:rsid w:val="00AD0460"/>
    <w:rsid w:val="00AD0AA3"/>
    <w:rsid w:val="00AD0B4E"/>
    <w:rsid w:val="00AD1023"/>
    <w:rsid w:val="00AD1755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79E"/>
    <w:rsid w:val="00AD4A5A"/>
    <w:rsid w:val="00AD4F30"/>
    <w:rsid w:val="00AD5088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DBA"/>
    <w:rsid w:val="00AE4F07"/>
    <w:rsid w:val="00AE5783"/>
    <w:rsid w:val="00AE6306"/>
    <w:rsid w:val="00AE71F0"/>
    <w:rsid w:val="00AE7707"/>
    <w:rsid w:val="00AE7795"/>
    <w:rsid w:val="00AE77B1"/>
    <w:rsid w:val="00AF0755"/>
    <w:rsid w:val="00AF1771"/>
    <w:rsid w:val="00AF1C5D"/>
    <w:rsid w:val="00AF1E22"/>
    <w:rsid w:val="00AF271A"/>
    <w:rsid w:val="00AF289E"/>
    <w:rsid w:val="00AF2DF0"/>
    <w:rsid w:val="00AF3219"/>
    <w:rsid w:val="00AF42D7"/>
    <w:rsid w:val="00AF474B"/>
    <w:rsid w:val="00AF497E"/>
    <w:rsid w:val="00AF4AFF"/>
    <w:rsid w:val="00AF5F4D"/>
    <w:rsid w:val="00AF643F"/>
    <w:rsid w:val="00AF6DA0"/>
    <w:rsid w:val="00AF7586"/>
    <w:rsid w:val="00B00472"/>
    <w:rsid w:val="00B006FE"/>
    <w:rsid w:val="00B007CB"/>
    <w:rsid w:val="00B00A65"/>
    <w:rsid w:val="00B00EDD"/>
    <w:rsid w:val="00B01369"/>
    <w:rsid w:val="00B01ECF"/>
    <w:rsid w:val="00B02270"/>
    <w:rsid w:val="00B02961"/>
    <w:rsid w:val="00B02AA9"/>
    <w:rsid w:val="00B02D93"/>
    <w:rsid w:val="00B02FA3"/>
    <w:rsid w:val="00B030F5"/>
    <w:rsid w:val="00B03281"/>
    <w:rsid w:val="00B049C7"/>
    <w:rsid w:val="00B05084"/>
    <w:rsid w:val="00B06544"/>
    <w:rsid w:val="00B07520"/>
    <w:rsid w:val="00B10EEB"/>
    <w:rsid w:val="00B11379"/>
    <w:rsid w:val="00B1177A"/>
    <w:rsid w:val="00B1178D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33F"/>
    <w:rsid w:val="00B24598"/>
    <w:rsid w:val="00B24D34"/>
    <w:rsid w:val="00B2518D"/>
    <w:rsid w:val="00B25A7A"/>
    <w:rsid w:val="00B25C41"/>
    <w:rsid w:val="00B263DB"/>
    <w:rsid w:val="00B265C6"/>
    <w:rsid w:val="00B26C1E"/>
    <w:rsid w:val="00B2763F"/>
    <w:rsid w:val="00B27AAC"/>
    <w:rsid w:val="00B27B62"/>
    <w:rsid w:val="00B27EF6"/>
    <w:rsid w:val="00B30016"/>
    <w:rsid w:val="00B30309"/>
    <w:rsid w:val="00B30462"/>
    <w:rsid w:val="00B30887"/>
    <w:rsid w:val="00B30929"/>
    <w:rsid w:val="00B30CB3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617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1AF"/>
    <w:rsid w:val="00B60BB3"/>
    <w:rsid w:val="00B61EE9"/>
    <w:rsid w:val="00B620E4"/>
    <w:rsid w:val="00B62196"/>
    <w:rsid w:val="00B62BEF"/>
    <w:rsid w:val="00B635B7"/>
    <w:rsid w:val="00B63658"/>
    <w:rsid w:val="00B63B96"/>
    <w:rsid w:val="00B63CEF"/>
    <w:rsid w:val="00B64A5E"/>
    <w:rsid w:val="00B64BEB"/>
    <w:rsid w:val="00B65BDB"/>
    <w:rsid w:val="00B66456"/>
    <w:rsid w:val="00B664C7"/>
    <w:rsid w:val="00B66F4E"/>
    <w:rsid w:val="00B67502"/>
    <w:rsid w:val="00B70198"/>
    <w:rsid w:val="00B7019D"/>
    <w:rsid w:val="00B7285B"/>
    <w:rsid w:val="00B72868"/>
    <w:rsid w:val="00B72D7A"/>
    <w:rsid w:val="00B7331C"/>
    <w:rsid w:val="00B73583"/>
    <w:rsid w:val="00B739F6"/>
    <w:rsid w:val="00B7417E"/>
    <w:rsid w:val="00B7603A"/>
    <w:rsid w:val="00B76B38"/>
    <w:rsid w:val="00B76D2A"/>
    <w:rsid w:val="00B777F2"/>
    <w:rsid w:val="00B77CFC"/>
    <w:rsid w:val="00B77F49"/>
    <w:rsid w:val="00B77FFB"/>
    <w:rsid w:val="00B81A7B"/>
    <w:rsid w:val="00B81A95"/>
    <w:rsid w:val="00B81FF6"/>
    <w:rsid w:val="00B8209E"/>
    <w:rsid w:val="00B828F6"/>
    <w:rsid w:val="00B82E29"/>
    <w:rsid w:val="00B84036"/>
    <w:rsid w:val="00B84C08"/>
    <w:rsid w:val="00B85203"/>
    <w:rsid w:val="00B852E5"/>
    <w:rsid w:val="00B856E7"/>
    <w:rsid w:val="00B85920"/>
    <w:rsid w:val="00B85CA9"/>
    <w:rsid w:val="00B85DA8"/>
    <w:rsid w:val="00B85DE5"/>
    <w:rsid w:val="00B85F55"/>
    <w:rsid w:val="00B85F9D"/>
    <w:rsid w:val="00B86001"/>
    <w:rsid w:val="00B860F4"/>
    <w:rsid w:val="00B863E8"/>
    <w:rsid w:val="00B866B2"/>
    <w:rsid w:val="00B87092"/>
    <w:rsid w:val="00B870D1"/>
    <w:rsid w:val="00B871C8"/>
    <w:rsid w:val="00B876A3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350"/>
    <w:rsid w:val="00B94676"/>
    <w:rsid w:val="00B94CF9"/>
    <w:rsid w:val="00B94F21"/>
    <w:rsid w:val="00B95811"/>
    <w:rsid w:val="00B95DF2"/>
    <w:rsid w:val="00B97BB4"/>
    <w:rsid w:val="00B97C21"/>
    <w:rsid w:val="00B97D91"/>
    <w:rsid w:val="00B97EC2"/>
    <w:rsid w:val="00BA08A3"/>
    <w:rsid w:val="00BA1672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6B1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C0A"/>
    <w:rsid w:val="00BB6E21"/>
    <w:rsid w:val="00BB703C"/>
    <w:rsid w:val="00BB7979"/>
    <w:rsid w:val="00BC0979"/>
    <w:rsid w:val="00BC0BC7"/>
    <w:rsid w:val="00BC0CE6"/>
    <w:rsid w:val="00BC0F31"/>
    <w:rsid w:val="00BC0FC0"/>
    <w:rsid w:val="00BC0FDC"/>
    <w:rsid w:val="00BC1353"/>
    <w:rsid w:val="00BC1A21"/>
    <w:rsid w:val="00BC1C84"/>
    <w:rsid w:val="00BC22DE"/>
    <w:rsid w:val="00BC4D2E"/>
    <w:rsid w:val="00BC4E54"/>
    <w:rsid w:val="00BC74D1"/>
    <w:rsid w:val="00BD0073"/>
    <w:rsid w:val="00BD108D"/>
    <w:rsid w:val="00BD39A9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8E8"/>
    <w:rsid w:val="00BE29A9"/>
    <w:rsid w:val="00BE2FA6"/>
    <w:rsid w:val="00BE333F"/>
    <w:rsid w:val="00BE35D4"/>
    <w:rsid w:val="00BE4265"/>
    <w:rsid w:val="00BE4378"/>
    <w:rsid w:val="00BE47C9"/>
    <w:rsid w:val="00BE514C"/>
    <w:rsid w:val="00BE550C"/>
    <w:rsid w:val="00BE5CFC"/>
    <w:rsid w:val="00BE7406"/>
    <w:rsid w:val="00BE7603"/>
    <w:rsid w:val="00BE78D7"/>
    <w:rsid w:val="00BE7A1C"/>
    <w:rsid w:val="00BE7A5C"/>
    <w:rsid w:val="00BF0338"/>
    <w:rsid w:val="00BF0845"/>
    <w:rsid w:val="00BF17FD"/>
    <w:rsid w:val="00BF1993"/>
    <w:rsid w:val="00BF1AA6"/>
    <w:rsid w:val="00BF1EDF"/>
    <w:rsid w:val="00BF2813"/>
    <w:rsid w:val="00BF3279"/>
    <w:rsid w:val="00BF368A"/>
    <w:rsid w:val="00BF3F37"/>
    <w:rsid w:val="00BF512B"/>
    <w:rsid w:val="00BF51F4"/>
    <w:rsid w:val="00BF6454"/>
    <w:rsid w:val="00BF6EEA"/>
    <w:rsid w:val="00BF70D0"/>
    <w:rsid w:val="00BF74C7"/>
    <w:rsid w:val="00C0030A"/>
    <w:rsid w:val="00C0051F"/>
    <w:rsid w:val="00C00CCF"/>
    <w:rsid w:val="00C00EBB"/>
    <w:rsid w:val="00C014D9"/>
    <w:rsid w:val="00C015F1"/>
    <w:rsid w:val="00C017F8"/>
    <w:rsid w:val="00C01C0C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43"/>
    <w:rsid w:val="00C06071"/>
    <w:rsid w:val="00C0721A"/>
    <w:rsid w:val="00C07377"/>
    <w:rsid w:val="00C10478"/>
    <w:rsid w:val="00C109BC"/>
    <w:rsid w:val="00C110D0"/>
    <w:rsid w:val="00C11103"/>
    <w:rsid w:val="00C11633"/>
    <w:rsid w:val="00C11C4A"/>
    <w:rsid w:val="00C11E79"/>
    <w:rsid w:val="00C12107"/>
    <w:rsid w:val="00C13962"/>
    <w:rsid w:val="00C13AC0"/>
    <w:rsid w:val="00C14D4B"/>
    <w:rsid w:val="00C154BB"/>
    <w:rsid w:val="00C15D1A"/>
    <w:rsid w:val="00C1608A"/>
    <w:rsid w:val="00C16757"/>
    <w:rsid w:val="00C17269"/>
    <w:rsid w:val="00C17316"/>
    <w:rsid w:val="00C175DE"/>
    <w:rsid w:val="00C17B68"/>
    <w:rsid w:val="00C226CD"/>
    <w:rsid w:val="00C230B1"/>
    <w:rsid w:val="00C23EAD"/>
    <w:rsid w:val="00C24AA4"/>
    <w:rsid w:val="00C24D21"/>
    <w:rsid w:val="00C25DD2"/>
    <w:rsid w:val="00C26007"/>
    <w:rsid w:val="00C26AFA"/>
    <w:rsid w:val="00C27227"/>
    <w:rsid w:val="00C279B5"/>
    <w:rsid w:val="00C27B8A"/>
    <w:rsid w:val="00C27C45"/>
    <w:rsid w:val="00C27EF8"/>
    <w:rsid w:val="00C3137E"/>
    <w:rsid w:val="00C31BA5"/>
    <w:rsid w:val="00C31D66"/>
    <w:rsid w:val="00C32FA7"/>
    <w:rsid w:val="00C331F5"/>
    <w:rsid w:val="00C334DE"/>
    <w:rsid w:val="00C3443D"/>
    <w:rsid w:val="00C34465"/>
    <w:rsid w:val="00C34754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2F7"/>
    <w:rsid w:val="00C375B4"/>
    <w:rsid w:val="00C4082F"/>
    <w:rsid w:val="00C41535"/>
    <w:rsid w:val="00C41918"/>
    <w:rsid w:val="00C41EB7"/>
    <w:rsid w:val="00C43A6C"/>
    <w:rsid w:val="00C43FCC"/>
    <w:rsid w:val="00C44972"/>
    <w:rsid w:val="00C45739"/>
    <w:rsid w:val="00C45F08"/>
    <w:rsid w:val="00C46894"/>
    <w:rsid w:val="00C46B7B"/>
    <w:rsid w:val="00C500B5"/>
    <w:rsid w:val="00C5010D"/>
    <w:rsid w:val="00C5084C"/>
    <w:rsid w:val="00C5097D"/>
    <w:rsid w:val="00C51CBD"/>
    <w:rsid w:val="00C52031"/>
    <w:rsid w:val="00C5269D"/>
    <w:rsid w:val="00C52B72"/>
    <w:rsid w:val="00C533C4"/>
    <w:rsid w:val="00C537C2"/>
    <w:rsid w:val="00C53A66"/>
    <w:rsid w:val="00C53AD2"/>
    <w:rsid w:val="00C53FA7"/>
    <w:rsid w:val="00C54995"/>
    <w:rsid w:val="00C54D41"/>
    <w:rsid w:val="00C55464"/>
    <w:rsid w:val="00C55782"/>
    <w:rsid w:val="00C55D80"/>
    <w:rsid w:val="00C55E1C"/>
    <w:rsid w:val="00C57202"/>
    <w:rsid w:val="00C57464"/>
    <w:rsid w:val="00C57B86"/>
    <w:rsid w:val="00C57E2F"/>
    <w:rsid w:val="00C60783"/>
    <w:rsid w:val="00C61115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907"/>
    <w:rsid w:val="00C63DA2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87B"/>
    <w:rsid w:val="00C67AF2"/>
    <w:rsid w:val="00C67D43"/>
    <w:rsid w:val="00C67D98"/>
    <w:rsid w:val="00C70697"/>
    <w:rsid w:val="00C70D2F"/>
    <w:rsid w:val="00C72617"/>
    <w:rsid w:val="00C728F3"/>
    <w:rsid w:val="00C72EF4"/>
    <w:rsid w:val="00C7412A"/>
    <w:rsid w:val="00C754E8"/>
    <w:rsid w:val="00C755E3"/>
    <w:rsid w:val="00C75D2F"/>
    <w:rsid w:val="00C75FAC"/>
    <w:rsid w:val="00C76D90"/>
    <w:rsid w:val="00C76E3C"/>
    <w:rsid w:val="00C77624"/>
    <w:rsid w:val="00C8085D"/>
    <w:rsid w:val="00C81568"/>
    <w:rsid w:val="00C82387"/>
    <w:rsid w:val="00C826D6"/>
    <w:rsid w:val="00C82773"/>
    <w:rsid w:val="00C82DFE"/>
    <w:rsid w:val="00C830E3"/>
    <w:rsid w:val="00C83514"/>
    <w:rsid w:val="00C83FF6"/>
    <w:rsid w:val="00C84C4B"/>
    <w:rsid w:val="00C8517D"/>
    <w:rsid w:val="00C857B3"/>
    <w:rsid w:val="00C85DC0"/>
    <w:rsid w:val="00C860EE"/>
    <w:rsid w:val="00C8629F"/>
    <w:rsid w:val="00C86CFF"/>
    <w:rsid w:val="00C87AD6"/>
    <w:rsid w:val="00C87B8F"/>
    <w:rsid w:val="00C87F9A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6D75"/>
    <w:rsid w:val="00C97567"/>
    <w:rsid w:val="00C97A5F"/>
    <w:rsid w:val="00C97EA2"/>
    <w:rsid w:val="00CA0036"/>
    <w:rsid w:val="00CA0A65"/>
    <w:rsid w:val="00CA125A"/>
    <w:rsid w:val="00CA17EF"/>
    <w:rsid w:val="00CA1ED8"/>
    <w:rsid w:val="00CA2CE3"/>
    <w:rsid w:val="00CA38D6"/>
    <w:rsid w:val="00CA39A2"/>
    <w:rsid w:val="00CA3A68"/>
    <w:rsid w:val="00CA3DFD"/>
    <w:rsid w:val="00CA4AF7"/>
    <w:rsid w:val="00CA4E1A"/>
    <w:rsid w:val="00CA59E2"/>
    <w:rsid w:val="00CA5D20"/>
    <w:rsid w:val="00CA6781"/>
    <w:rsid w:val="00CB0F89"/>
    <w:rsid w:val="00CB1355"/>
    <w:rsid w:val="00CB1F63"/>
    <w:rsid w:val="00CB2003"/>
    <w:rsid w:val="00CB2067"/>
    <w:rsid w:val="00CB37DE"/>
    <w:rsid w:val="00CB4465"/>
    <w:rsid w:val="00CB4899"/>
    <w:rsid w:val="00CB4D5A"/>
    <w:rsid w:val="00CB53D8"/>
    <w:rsid w:val="00CB5B72"/>
    <w:rsid w:val="00CB5F3E"/>
    <w:rsid w:val="00CB6855"/>
    <w:rsid w:val="00CB6997"/>
    <w:rsid w:val="00CB724F"/>
    <w:rsid w:val="00CB79B1"/>
    <w:rsid w:val="00CC02DA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5BB"/>
    <w:rsid w:val="00CD2ED1"/>
    <w:rsid w:val="00CD337B"/>
    <w:rsid w:val="00CD4A79"/>
    <w:rsid w:val="00CD4CD9"/>
    <w:rsid w:val="00CD56F1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422"/>
    <w:rsid w:val="00CF07BD"/>
    <w:rsid w:val="00CF08A5"/>
    <w:rsid w:val="00CF0924"/>
    <w:rsid w:val="00CF0C35"/>
    <w:rsid w:val="00CF11F6"/>
    <w:rsid w:val="00CF1354"/>
    <w:rsid w:val="00CF3421"/>
    <w:rsid w:val="00CF3750"/>
    <w:rsid w:val="00CF3B1F"/>
    <w:rsid w:val="00CF3BF6"/>
    <w:rsid w:val="00CF3C36"/>
    <w:rsid w:val="00CF5117"/>
    <w:rsid w:val="00CF555E"/>
    <w:rsid w:val="00CF57A9"/>
    <w:rsid w:val="00CF625B"/>
    <w:rsid w:val="00CF6712"/>
    <w:rsid w:val="00CF687E"/>
    <w:rsid w:val="00CF743E"/>
    <w:rsid w:val="00D00364"/>
    <w:rsid w:val="00D007E6"/>
    <w:rsid w:val="00D018A7"/>
    <w:rsid w:val="00D01A7D"/>
    <w:rsid w:val="00D01D27"/>
    <w:rsid w:val="00D02803"/>
    <w:rsid w:val="00D028D4"/>
    <w:rsid w:val="00D0349B"/>
    <w:rsid w:val="00D04EAA"/>
    <w:rsid w:val="00D05A48"/>
    <w:rsid w:val="00D0634C"/>
    <w:rsid w:val="00D065F2"/>
    <w:rsid w:val="00D06D04"/>
    <w:rsid w:val="00D07567"/>
    <w:rsid w:val="00D07C8C"/>
    <w:rsid w:val="00D10249"/>
    <w:rsid w:val="00D10659"/>
    <w:rsid w:val="00D109ED"/>
    <w:rsid w:val="00D115C3"/>
    <w:rsid w:val="00D11897"/>
    <w:rsid w:val="00D11A6F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BCB"/>
    <w:rsid w:val="00D15D68"/>
    <w:rsid w:val="00D16579"/>
    <w:rsid w:val="00D1693D"/>
    <w:rsid w:val="00D16B9D"/>
    <w:rsid w:val="00D17849"/>
    <w:rsid w:val="00D20A27"/>
    <w:rsid w:val="00D20C89"/>
    <w:rsid w:val="00D21190"/>
    <w:rsid w:val="00D212E2"/>
    <w:rsid w:val="00D21443"/>
    <w:rsid w:val="00D21846"/>
    <w:rsid w:val="00D235FD"/>
    <w:rsid w:val="00D239A7"/>
    <w:rsid w:val="00D23F47"/>
    <w:rsid w:val="00D248DC"/>
    <w:rsid w:val="00D24970"/>
    <w:rsid w:val="00D24B5D"/>
    <w:rsid w:val="00D25297"/>
    <w:rsid w:val="00D25A07"/>
    <w:rsid w:val="00D25F93"/>
    <w:rsid w:val="00D26796"/>
    <w:rsid w:val="00D26C60"/>
    <w:rsid w:val="00D26F4D"/>
    <w:rsid w:val="00D27938"/>
    <w:rsid w:val="00D27BE2"/>
    <w:rsid w:val="00D27DA6"/>
    <w:rsid w:val="00D306A3"/>
    <w:rsid w:val="00D3122B"/>
    <w:rsid w:val="00D32001"/>
    <w:rsid w:val="00D32390"/>
    <w:rsid w:val="00D324BC"/>
    <w:rsid w:val="00D32F1F"/>
    <w:rsid w:val="00D33BC5"/>
    <w:rsid w:val="00D341A0"/>
    <w:rsid w:val="00D3467D"/>
    <w:rsid w:val="00D34A21"/>
    <w:rsid w:val="00D34B35"/>
    <w:rsid w:val="00D352F6"/>
    <w:rsid w:val="00D35BC9"/>
    <w:rsid w:val="00D36E71"/>
    <w:rsid w:val="00D37053"/>
    <w:rsid w:val="00D3771F"/>
    <w:rsid w:val="00D37AC2"/>
    <w:rsid w:val="00D37D87"/>
    <w:rsid w:val="00D401E8"/>
    <w:rsid w:val="00D40629"/>
    <w:rsid w:val="00D40B33"/>
    <w:rsid w:val="00D40F6E"/>
    <w:rsid w:val="00D4102D"/>
    <w:rsid w:val="00D416E6"/>
    <w:rsid w:val="00D417B1"/>
    <w:rsid w:val="00D41A3F"/>
    <w:rsid w:val="00D42335"/>
    <w:rsid w:val="00D42EFF"/>
    <w:rsid w:val="00D4318F"/>
    <w:rsid w:val="00D4329B"/>
    <w:rsid w:val="00D434F3"/>
    <w:rsid w:val="00D438BF"/>
    <w:rsid w:val="00D440F8"/>
    <w:rsid w:val="00D44674"/>
    <w:rsid w:val="00D450A1"/>
    <w:rsid w:val="00D4526B"/>
    <w:rsid w:val="00D46BDE"/>
    <w:rsid w:val="00D47486"/>
    <w:rsid w:val="00D47DFC"/>
    <w:rsid w:val="00D47E62"/>
    <w:rsid w:val="00D5019F"/>
    <w:rsid w:val="00D50B5C"/>
    <w:rsid w:val="00D50E90"/>
    <w:rsid w:val="00D5198F"/>
    <w:rsid w:val="00D52010"/>
    <w:rsid w:val="00D52236"/>
    <w:rsid w:val="00D5274F"/>
    <w:rsid w:val="00D52979"/>
    <w:rsid w:val="00D52FC9"/>
    <w:rsid w:val="00D53014"/>
    <w:rsid w:val="00D532C3"/>
    <w:rsid w:val="00D53494"/>
    <w:rsid w:val="00D535A7"/>
    <w:rsid w:val="00D535B2"/>
    <w:rsid w:val="00D53636"/>
    <w:rsid w:val="00D53EA6"/>
    <w:rsid w:val="00D5425F"/>
    <w:rsid w:val="00D54352"/>
    <w:rsid w:val="00D546FF"/>
    <w:rsid w:val="00D54771"/>
    <w:rsid w:val="00D54848"/>
    <w:rsid w:val="00D54E3E"/>
    <w:rsid w:val="00D55085"/>
    <w:rsid w:val="00D551ED"/>
    <w:rsid w:val="00D55AD5"/>
    <w:rsid w:val="00D55DC1"/>
    <w:rsid w:val="00D576CA"/>
    <w:rsid w:val="00D57C66"/>
    <w:rsid w:val="00D57FA3"/>
    <w:rsid w:val="00D60432"/>
    <w:rsid w:val="00D61AF5"/>
    <w:rsid w:val="00D61E32"/>
    <w:rsid w:val="00D61E54"/>
    <w:rsid w:val="00D62095"/>
    <w:rsid w:val="00D63D1A"/>
    <w:rsid w:val="00D647BC"/>
    <w:rsid w:val="00D64B69"/>
    <w:rsid w:val="00D652B5"/>
    <w:rsid w:val="00D657F4"/>
    <w:rsid w:val="00D657FC"/>
    <w:rsid w:val="00D65966"/>
    <w:rsid w:val="00D65C07"/>
    <w:rsid w:val="00D66499"/>
    <w:rsid w:val="00D66601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3CDD"/>
    <w:rsid w:val="00D74C2F"/>
    <w:rsid w:val="00D74F87"/>
    <w:rsid w:val="00D753C0"/>
    <w:rsid w:val="00D75620"/>
    <w:rsid w:val="00D75632"/>
    <w:rsid w:val="00D75990"/>
    <w:rsid w:val="00D75AE0"/>
    <w:rsid w:val="00D75BA0"/>
    <w:rsid w:val="00D76B73"/>
    <w:rsid w:val="00D77B1D"/>
    <w:rsid w:val="00D77E05"/>
    <w:rsid w:val="00D800BC"/>
    <w:rsid w:val="00D8021F"/>
    <w:rsid w:val="00D80383"/>
    <w:rsid w:val="00D80BDA"/>
    <w:rsid w:val="00D81017"/>
    <w:rsid w:val="00D8131E"/>
    <w:rsid w:val="00D81B54"/>
    <w:rsid w:val="00D823C6"/>
    <w:rsid w:val="00D8286A"/>
    <w:rsid w:val="00D83480"/>
    <w:rsid w:val="00D83497"/>
    <w:rsid w:val="00D84E2F"/>
    <w:rsid w:val="00D85D70"/>
    <w:rsid w:val="00D871CE"/>
    <w:rsid w:val="00D87270"/>
    <w:rsid w:val="00D872A9"/>
    <w:rsid w:val="00D9011C"/>
    <w:rsid w:val="00D91078"/>
    <w:rsid w:val="00D9127D"/>
    <w:rsid w:val="00D912FC"/>
    <w:rsid w:val="00D9196D"/>
    <w:rsid w:val="00D92036"/>
    <w:rsid w:val="00D92982"/>
    <w:rsid w:val="00D937BB"/>
    <w:rsid w:val="00D9383B"/>
    <w:rsid w:val="00D943A5"/>
    <w:rsid w:val="00D9537D"/>
    <w:rsid w:val="00D95A1E"/>
    <w:rsid w:val="00D9613D"/>
    <w:rsid w:val="00D9704D"/>
    <w:rsid w:val="00D977E9"/>
    <w:rsid w:val="00D97955"/>
    <w:rsid w:val="00D97B8A"/>
    <w:rsid w:val="00D97E80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6AC1"/>
    <w:rsid w:val="00DA70FE"/>
    <w:rsid w:val="00DA716E"/>
    <w:rsid w:val="00DB0292"/>
    <w:rsid w:val="00DB19A3"/>
    <w:rsid w:val="00DB2564"/>
    <w:rsid w:val="00DB25D8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9E1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2487"/>
    <w:rsid w:val="00DD2D68"/>
    <w:rsid w:val="00DD3166"/>
    <w:rsid w:val="00DD3666"/>
    <w:rsid w:val="00DD3A6E"/>
    <w:rsid w:val="00DD3E95"/>
    <w:rsid w:val="00DD5674"/>
    <w:rsid w:val="00DD59E7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0402"/>
    <w:rsid w:val="00DF1016"/>
    <w:rsid w:val="00DF10A0"/>
    <w:rsid w:val="00DF15E0"/>
    <w:rsid w:val="00DF1A70"/>
    <w:rsid w:val="00DF1CD6"/>
    <w:rsid w:val="00DF2A73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077"/>
    <w:rsid w:val="00DF7DB1"/>
    <w:rsid w:val="00DF7F58"/>
    <w:rsid w:val="00E013F8"/>
    <w:rsid w:val="00E01521"/>
    <w:rsid w:val="00E0203C"/>
    <w:rsid w:val="00E022FC"/>
    <w:rsid w:val="00E02616"/>
    <w:rsid w:val="00E02F50"/>
    <w:rsid w:val="00E04BB2"/>
    <w:rsid w:val="00E04C8F"/>
    <w:rsid w:val="00E05500"/>
    <w:rsid w:val="00E060FC"/>
    <w:rsid w:val="00E07799"/>
    <w:rsid w:val="00E10E81"/>
    <w:rsid w:val="00E110E7"/>
    <w:rsid w:val="00E11B20"/>
    <w:rsid w:val="00E12154"/>
    <w:rsid w:val="00E12696"/>
    <w:rsid w:val="00E12763"/>
    <w:rsid w:val="00E128BD"/>
    <w:rsid w:val="00E12923"/>
    <w:rsid w:val="00E13310"/>
    <w:rsid w:val="00E13904"/>
    <w:rsid w:val="00E13A2C"/>
    <w:rsid w:val="00E13AB8"/>
    <w:rsid w:val="00E140BD"/>
    <w:rsid w:val="00E1431F"/>
    <w:rsid w:val="00E14C1C"/>
    <w:rsid w:val="00E151C0"/>
    <w:rsid w:val="00E15432"/>
    <w:rsid w:val="00E1589E"/>
    <w:rsid w:val="00E158A7"/>
    <w:rsid w:val="00E158E4"/>
    <w:rsid w:val="00E16C70"/>
    <w:rsid w:val="00E17191"/>
    <w:rsid w:val="00E173C9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21F9"/>
    <w:rsid w:val="00E230B6"/>
    <w:rsid w:val="00E23A38"/>
    <w:rsid w:val="00E23CD9"/>
    <w:rsid w:val="00E240D8"/>
    <w:rsid w:val="00E246F8"/>
    <w:rsid w:val="00E2479C"/>
    <w:rsid w:val="00E24CA8"/>
    <w:rsid w:val="00E24CCD"/>
    <w:rsid w:val="00E251CE"/>
    <w:rsid w:val="00E25B08"/>
    <w:rsid w:val="00E25DE2"/>
    <w:rsid w:val="00E265D6"/>
    <w:rsid w:val="00E266B7"/>
    <w:rsid w:val="00E271A1"/>
    <w:rsid w:val="00E27883"/>
    <w:rsid w:val="00E303AE"/>
    <w:rsid w:val="00E308FB"/>
    <w:rsid w:val="00E30B5A"/>
    <w:rsid w:val="00E310B0"/>
    <w:rsid w:val="00E3123D"/>
    <w:rsid w:val="00E31461"/>
    <w:rsid w:val="00E31468"/>
    <w:rsid w:val="00E31D43"/>
    <w:rsid w:val="00E31F8C"/>
    <w:rsid w:val="00E32196"/>
    <w:rsid w:val="00E3224A"/>
    <w:rsid w:val="00E32608"/>
    <w:rsid w:val="00E32B0C"/>
    <w:rsid w:val="00E32B8E"/>
    <w:rsid w:val="00E32D14"/>
    <w:rsid w:val="00E3370E"/>
    <w:rsid w:val="00E3484E"/>
    <w:rsid w:val="00E34B6E"/>
    <w:rsid w:val="00E3526B"/>
    <w:rsid w:val="00E35B16"/>
    <w:rsid w:val="00E35D22"/>
    <w:rsid w:val="00E364CC"/>
    <w:rsid w:val="00E3669F"/>
    <w:rsid w:val="00E3723A"/>
    <w:rsid w:val="00E377FD"/>
    <w:rsid w:val="00E37860"/>
    <w:rsid w:val="00E40640"/>
    <w:rsid w:val="00E40A4E"/>
    <w:rsid w:val="00E40F33"/>
    <w:rsid w:val="00E410E5"/>
    <w:rsid w:val="00E416BE"/>
    <w:rsid w:val="00E417CB"/>
    <w:rsid w:val="00E419BA"/>
    <w:rsid w:val="00E41B61"/>
    <w:rsid w:val="00E421D0"/>
    <w:rsid w:val="00E422F7"/>
    <w:rsid w:val="00E42577"/>
    <w:rsid w:val="00E4266E"/>
    <w:rsid w:val="00E427F9"/>
    <w:rsid w:val="00E43595"/>
    <w:rsid w:val="00E43833"/>
    <w:rsid w:val="00E43E64"/>
    <w:rsid w:val="00E4438E"/>
    <w:rsid w:val="00E446F1"/>
    <w:rsid w:val="00E44802"/>
    <w:rsid w:val="00E44A38"/>
    <w:rsid w:val="00E45364"/>
    <w:rsid w:val="00E4545A"/>
    <w:rsid w:val="00E46886"/>
    <w:rsid w:val="00E47505"/>
    <w:rsid w:val="00E47AEF"/>
    <w:rsid w:val="00E512D9"/>
    <w:rsid w:val="00E51738"/>
    <w:rsid w:val="00E517C3"/>
    <w:rsid w:val="00E5219A"/>
    <w:rsid w:val="00E52D94"/>
    <w:rsid w:val="00E52EB2"/>
    <w:rsid w:val="00E53B75"/>
    <w:rsid w:val="00E53BCF"/>
    <w:rsid w:val="00E5410D"/>
    <w:rsid w:val="00E54275"/>
    <w:rsid w:val="00E543D1"/>
    <w:rsid w:val="00E54E3B"/>
    <w:rsid w:val="00E557A1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880"/>
    <w:rsid w:val="00E67C51"/>
    <w:rsid w:val="00E67E5D"/>
    <w:rsid w:val="00E703CA"/>
    <w:rsid w:val="00E71515"/>
    <w:rsid w:val="00E71A10"/>
    <w:rsid w:val="00E71B86"/>
    <w:rsid w:val="00E72041"/>
    <w:rsid w:val="00E72215"/>
    <w:rsid w:val="00E72EFC"/>
    <w:rsid w:val="00E73B2D"/>
    <w:rsid w:val="00E747A3"/>
    <w:rsid w:val="00E749C9"/>
    <w:rsid w:val="00E74BF9"/>
    <w:rsid w:val="00E758EC"/>
    <w:rsid w:val="00E75B4D"/>
    <w:rsid w:val="00E76421"/>
    <w:rsid w:val="00E76C05"/>
    <w:rsid w:val="00E7776E"/>
    <w:rsid w:val="00E77CE1"/>
    <w:rsid w:val="00E80928"/>
    <w:rsid w:val="00E80F82"/>
    <w:rsid w:val="00E81716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9F4"/>
    <w:rsid w:val="00E87A9B"/>
    <w:rsid w:val="00E87D7F"/>
    <w:rsid w:val="00E900D7"/>
    <w:rsid w:val="00E90395"/>
    <w:rsid w:val="00E904D0"/>
    <w:rsid w:val="00E90719"/>
    <w:rsid w:val="00E90922"/>
    <w:rsid w:val="00E90D76"/>
    <w:rsid w:val="00E90E49"/>
    <w:rsid w:val="00E917F9"/>
    <w:rsid w:val="00E918EB"/>
    <w:rsid w:val="00E91F03"/>
    <w:rsid w:val="00E921DC"/>
    <w:rsid w:val="00E92273"/>
    <w:rsid w:val="00E9291C"/>
    <w:rsid w:val="00E92D1C"/>
    <w:rsid w:val="00E938CE"/>
    <w:rsid w:val="00E93D7F"/>
    <w:rsid w:val="00E93FFE"/>
    <w:rsid w:val="00E94F8A"/>
    <w:rsid w:val="00E95AF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699"/>
    <w:rsid w:val="00EA438B"/>
    <w:rsid w:val="00EA4938"/>
    <w:rsid w:val="00EA4F2B"/>
    <w:rsid w:val="00EA5283"/>
    <w:rsid w:val="00EA5461"/>
    <w:rsid w:val="00EA580E"/>
    <w:rsid w:val="00EA5BB6"/>
    <w:rsid w:val="00EA6298"/>
    <w:rsid w:val="00EA64B0"/>
    <w:rsid w:val="00EA6B68"/>
    <w:rsid w:val="00EA6D99"/>
    <w:rsid w:val="00EA745A"/>
    <w:rsid w:val="00EA7A41"/>
    <w:rsid w:val="00EB0523"/>
    <w:rsid w:val="00EB077B"/>
    <w:rsid w:val="00EB0D24"/>
    <w:rsid w:val="00EB119B"/>
    <w:rsid w:val="00EB1D93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117"/>
    <w:rsid w:val="00EB5B44"/>
    <w:rsid w:val="00EB7237"/>
    <w:rsid w:val="00EB73C3"/>
    <w:rsid w:val="00EB7B69"/>
    <w:rsid w:val="00EC168A"/>
    <w:rsid w:val="00EC1C8F"/>
    <w:rsid w:val="00EC1D1E"/>
    <w:rsid w:val="00EC1DF7"/>
    <w:rsid w:val="00EC2605"/>
    <w:rsid w:val="00EC2679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9D8"/>
    <w:rsid w:val="00EC5A8C"/>
    <w:rsid w:val="00EC5D24"/>
    <w:rsid w:val="00EC6035"/>
    <w:rsid w:val="00EC60AE"/>
    <w:rsid w:val="00EC61BC"/>
    <w:rsid w:val="00EC6E41"/>
    <w:rsid w:val="00EC7192"/>
    <w:rsid w:val="00EC71CE"/>
    <w:rsid w:val="00EC7858"/>
    <w:rsid w:val="00ED00DD"/>
    <w:rsid w:val="00ED1006"/>
    <w:rsid w:val="00ED1266"/>
    <w:rsid w:val="00ED2A60"/>
    <w:rsid w:val="00ED3583"/>
    <w:rsid w:val="00ED3808"/>
    <w:rsid w:val="00ED454D"/>
    <w:rsid w:val="00ED4AFA"/>
    <w:rsid w:val="00ED4F58"/>
    <w:rsid w:val="00ED635F"/>
    <w:rsid w:val="00ED6BD6"/>
    <w:rsid w:val="00ED6E55"/>
    <w:rsid w:val="00ED6FD3"/>
    <w:rsid w:val="00ED7505"/>
    <w:rsid w:val="00ED78C9"/>
    <w:rsid w:val="00EE0D13"/>
    <w:rsid w:val="00EE1EFA"/>
    <w:rsid w:val="00EE1F98"/>
    <w:rsid w:val="00EE280C"/>
    <w:rsid w:val="00EE28F5"/>
    <w:rsid w:val="00EE2F33"/>
    <w:rsid w:val="00EE35AB"/>
    <w:rsid w:val="00EE5AA3"/>
    <w:rsid w:val="00EE6B5A"/>
    <w:rsid w:val="00EE7CE1"/>
    <w:rsid w:val="00EF00FF"/>
    <w:rsid w:val="00EF0E06"/>
    <w:rsid w:val="00EF18FE"/>
    <w:rsid w:val="00EF1F3D"/>
    <w:rsid w:val="00EF2981"/>
    <w:rsid w:val="00EF2CBB"/>
    <w:rsid w:val="00EF3591"/>
    <w:rsid w:val="00EF3AD5"/>
    <w:rsid w:val="00EF3D20"/>
    <w:rsid w:val="00EF41CA"/>
    <w:rsid w:val="00EF47C3"/>
    <w:rsid w:val="00EF53CD"/>
    <w:rsid w:val="00EF5787"/>
    <w:rsid w:val="00EF5E38"/>
    <w:rsid w:val="00EF5E6B"/>
    <w:rsid w:val="00EF60D0"/>
    <w:rsid w:val="00EF624D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B7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1DC1"/>
    <w:rsid w:val="00F12093"/>
    <w:rsid w:val="00F13364"/>
    <w:rsid w:val="00F136D3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06F"/>
    <w:rsid w:val="00F1733E"/>
    <w:rsid w:val="00F209B7"/>
    <w:rsid w:val="00F20F44"/>
    <w:rsid w:val="00F21135"/>
    <w:rsid w:val="00F215DF"/>
    <w:rsid w:val="00F21B3A"/>
    <w:rsid w:val="00F21C5E"/>
    <w:rsid w:val="00F22E52"/>
    <w:rsid w:val="00F23D23"/>
    <w:rsid w:val="00F243D8"/>
    <w:rsid w:val="00F243E4"/>
    <w:rsid w:val="00F249F9"/>
    <w:rsid w:val="00F24A2D"/>
    <w:rsid w:val="00F24B66"/>
    <w:rsid w:val="00F2560D"/>
    <w:rsid w:val="00F267F7"/>
    <w:rsid w:val="00F26E23"/>
    <w:rsid w:val="00F276AD"/>
    <w:rsid w:val="00F278A5"/>
    <w:rsid w:val="00F27994"/>
    <w:rsid w:val="00F27FAF"/>
    <w:rsid w:val="00F30648"/>
    <w:rsid w:val="00F30828"/>
    <w:rsid w:val="00F313D6"/>
    <w:rsid w:val="00F31EE4"/>
    <w:rsid w:val="00F32194"/>
    <w:rsid w:val="00F32F62"/>
    <w:rsid w:val="00F33417"/>
    <w:rsid w:val="00F3387A"/>
    <w:rsid w:val="00F33ED0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37F4C"/>
    <w:rsid w:val="00F40A19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67"/>
    <w:rsid w:val="00F517C5"/>
    <w:rsid w:val="00F519CE"/>
    <w:rsid w:val="00F51ADA"/>
    <w:rsid w:val="00F51C70"/>
    <w:rsid w:val="00F51E1B"/>
    <w:rsid w:val="00F527D0"/>
    <w:rsid w:val="00F528D3"/>
    <w:rsid w:val="00F52980"/>
    <w:rsid w:val="00F53352"/>
    <w:rsid w:val="00F54253"/>
    <w:rsid w:val="00F5450F"/>
    <w:rsid w:val="00F54D17"/>
    <w:rsid w:val="00F54F08"/>
    <w:rsid w:val="00F55545"/>
    <w:rsid w:val="00F55C20"/>
    <w:rsid w:val="00F55D60"/>
    <w:rsid w:val="00F56612"/>
    <w:rsid w:val="00F570BF"/>
    <w:rsid w:val="00F57485"/>
    <w:rsid w:val="00F57752"/>
    <w:rsid w:val="00F607C5"/>
    <w:rsid w:val="00F60DEA"/>
    <w:rsid w:val="00F61363"/>
    <w:rsid w:val="00F6302A"/>
    <w:rsid w:val="00F63838"/>
    <w:rsid w:val="00F63D41"/>
    <w:rsid w:val="00F643D1"/>
    <w:rsid w:val="00F647A8"/>
    <w:rsid w:val="00F64C2B"/>
    <w:rsid w:val="00F64DC0"/>
    <w:rsid w:val="00F651BE"/>
    <w:rsid w:val="00F65F27"/>
    <w:rsid w:val="00F660D0"/>
    <w:rsid w:val="00F669BE"/>
    <w:rsid w:val="00F66C35"/>
    <w:rsid w:val="00F6738E"/>
    <w:rsid w:val="00F67D91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1F0"/>
    <w:rsid w:val="00F8456C"/>
    <w:rsid w:val="00F85951"/>
    <w:rsid w:val="00F859D8"/>
    <w:rsid w:val="00F85F8F"/>
    <w:rsid w:val="00F86516"/>
    <w:rsid w:val="00F868F5"/>
    <w:rsid w:val="00F86BFC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1B3"/>
    <w:rsid w:val="00F926C3"/>
    <w:rsid w:val="00F92782"/>
    <w:rsid w:val="00F9378A"/>
    <w:rsid w:val="00F93AA9"/>
    <w:rsid w:val="00F956AE"/>
    <w:rsid w:val="00F963B0"/>
    <w:rsid w:val="00F96985"/>
    <w:rsid w:val="00F96B5B"/>
    <w:rsid w:val="00F96C56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5A0"/>
    <w:rsid w:val="00FA2A45"/>
    <w:rsid w:val="00FA2A95"/>
    <w:rsid w:val="00FA2B5A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1FE9"/>
    <w:rsid w:val="00FB2011"/>
    <w:rsid w:val="00FB3344"/>
    <w:rsid w:val="00FB3775"/>
    <w:rsid w:val="00FB3CA6"/>
    <w:rsid w:val="00FB3FA8"/>
    <w:rsid w:val="00FB413D"/>
    <w:rsid w:val="00FB4C80"/>
    <w:rsid w:val="00FB4E58"/>
    <w:rsid w:val="00FB5944"/>
    <w:rsid w:val="00FB5A4B"/>
    <w:rsid w:val="00FB5AE1"/>
    <w:rsid w:val="00FB6087"/>
    <w:rsid w:val="00FB6137"/>
    <w:rsid w:val="00FB6BA8"/>
    <w:rsid w:val="00FB71C1"/>
    <w:rsid w:val="00FB7389"/>
    <w:rsid w:val="00FC02D3"/>
    <w:rsid w:val="00FC186B"/>
    <w:rsid w:val="00FC1DCB"/>
    <w:rsid w:val="00FC2019"/>
    <w:rsid w:val="00FC279A"/>
    <w:rsid w:val="00FC2E17"/>
    <w:rsid w:val="00FC2E70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C7FA3"/>
    <w:rsid w:val="00FD07F6"/>
    <w:rsid w:val="00FD096B"/>
    <w:rsid w:val="00FD0F09"/>
    <w:rsid w:val="00FD1872"/>
    <w:rsid w:val="00FD1EC8"/>
    <w:rsid w:val="00FD2E88"/>
    <w:rsid w:val="00FD381E"/>
    <w:rsid w:val="00FD3B87"/>
    <w:rsid w:val="00FD4578"/>
    <w:rsid w:val="00FD47ED"/>
    <w:rsid w:val="00FD710F"/>
    <w:rsid w:val="00FD74DB"/>
    <w:rsid w:val="00FD75E6"/>
    <w:rsid w:val="00FD7660"/>
    <w:rsid w:val="00FD7894"/>
    <w:rsid w:val="00FD7A86"/>
    <w:rsid w:val="00FD7BE1"/>
    <w:rsid w:val="00FE0490"/>
    <w:rsid w:val="00FE0655"/>
    <w:rsid w:val="00FE1F53"/>
    <w:rsid w:val="00FE220A"/>
    <w:rsid w:val="00FE2365"/>
    <w:rsid w:val="00FE32C1"/>
    <w:rsid w:val="00FE37D0"/>
    <w:rsid w:val="00FE4303"/>
    <w:rsid w:val="00FE43A9"/>
    <w:rsid w:val="00FE47FE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149"/>
    <w:rsid w:val="00FF01D5"/>
    <w:rsid w:val="00FF07B8"/>
    <w:rsid w:val="00FF0AFB"/>
    <w:rsid w:val="00FF10FD"/>
    <w:rsid w:val="00FF1F6E"/>
    <w:rsid w:val="00FF302A"/>
    <w:rsid w:val="00FF3BB8"/>
    <w:rsid w:val="00FF3C19"/>
    <w:rsid w:val="00FF4071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77F4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Theme="minorHAnsi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B77F4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Theme="minorHAnsi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B77F4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77F4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B77F4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77F4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77F49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B77F4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B77F4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77F4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77F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77F49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B77F49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77F49"/>
    <w:rPr>
      <w:rFonts w:ascii="Arial" w:eastAsiaTheme="minorHAnsi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B77F49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B77F49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77F49"/>
    <w:rPr>
      <w:rFonts w:ascii="Arial" w:eastAsiaTheme="minorHAnsi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B77F49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B77F49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77F49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B77F4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77F49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B77F49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B77F49"/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77F49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B77F49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sid w:val="00180B56"/>
    <w:rPr>
      <w:rFonts w:ascii="Arial" w:hAnsi="Arial" w:cs="Arial"/>
      <w:b/>
      <w:bCs/>
      <w:i/>
      <w:iCs/>
      <w:noProof/>
      <w:sz w:val="18"/>
      <w:szCs w:val="18"/>
      <w:lang w:val="en-US" w:eastAsia="zh-CN"/>
    </w:rPr>
  </w:style>
  <w:style w:type="character" w:styleId="PlaceholderText">
    <w:name w:val="Placeholder Text"/>
    <w:basedOn w:val="DefaultParagraphFont"/>
    <w:uiPriority w:val="67"/>
    <w:semiHidden/>
    <w:rsid w:val="006D1AA2"/>
    <w:rPr>
      <w:color w:val="808080"/>
    </w:rPr>
  </w:style>
  <w:style w:type="paragraph" w:customStyle="1" w:styleId="Bulletedo1">
    <w:name w:val="Bulleted o 1"/>
    <w:basedOn w:val="Normal"/>
    <w:rsid w:val="00E25B08"/>
    <w:pPr>
      <w:numPr>
        <w:numId w:val="10"/>
      </w:numPr>
      <w:spacing w:after="180"/>
    </w:pPr>
    <w:rPr>
      <w:sz w:val="20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E25B08"/>
    <w:rPr>
      <w:rFonts w:ascii="Times New Roman" w:eastAsiaTheme="minorHAnsi" w:hAnsi="Times New Roman"/>
      <w:b/>
      <w:bCs/>
      <w:sz w:val="22"/>
      <w:lang w:val="en-GB" w:eastAsia="zh-CN"/>
    </w:rPr>
  </w:style>
  <w:style w:type="character" w:customStyle="1" w:styleId="ListParagraphChar">
    <w:name w:val="List Paragraph Char"/>
    <w:link w:val="ListParagraph"/>
    <w:uiPriority w:val="34"/>
    <w:locked/>
    <w:rsid w:val="00B02961"/>
    <w:rPr>
      <w:rFonts w:ascii="Calibri" w:eastAsia="Calibri" w:hAnsi="Calibri"/>
      <w:sz w:val="22"/>
      <w:szCs w:val="22"/>
      <w:lang w:val="en-US"/>
    </w:rPr>
  </w:style>
  <w:style w:type="table" w:styleId="GridTable4-Accent5">
    <w:name w:val="Grid Table 4 Accent 5"/>
    <w:basedOn w:val="TableNormal"/>
    <w:uiPriority w:val="49"/>
    <w:rsid w:val="007C7816"/>
    <w:rPr>
      <w:rFonts w:eastAsia="Times New Roman"/>
      <w:lang w:val="en-US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1Light">
    <w:name w:val="Grid Table 1 Light"/>
    <w:basedOn w:val="TableNormal"/>
    <w:rsid w:val="007C781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77F49"/>
    <w:rPr>
      <w:rFonts w:ascii="Arial" w:eastAsiaTheme="minorHAnsi" w:hAnsi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77F49"/>
    <w:rPr>
      <w:rFonts w:ascii="Arial" w:eastAsiaTheme="minorHAnsi" w:hAnsi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77F49"/>
    <w:rPr>
      <w:rFonts w:ascii="Arial" w:eastAsiaTheme="minorHAnsi" w:hAnsi="Arial"/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77F49"/>
    <w:rPr>
      <w:rFonts w:ascii="Arial" w:eastAsiaTheme="minorHAnsi" w:hAnsi="Arial" w:cs="Arial"/>
      <w:sz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77F49"/>
    <w:rPr>
      <w:rFonts w:ascii="Arial" w:eastAsiaTheme="minorHAnsi" w:hAnsi="Arial" w:cs="Arial"/>
      <w:sz w:val="22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77F49"/>
    <w:rPr>
      <w:rFonts w:ascii="Arial" w:eastAsiaTheme="minorHAnsi" w:hAnsi="Arial" w:cs="Arial"/>
      <w:sz w:val="22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77F49"/>
    <w:rPr>
      <w:rFonts w:ascii="Arial" w:eastAsiaTheme="minorHAnsi" w:hAnsi="Arial" w:cs="Arial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1DDB9-7923-43D2-A166-968321B9B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10484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2017-09-12T00:28:00Z</dcterms:created>
  <dcterms:modified xsi:type="dcterms:W3CDTF">2017-09-12T00:28:00Z</dcterms:modified>
  <cp:category/>
</cp:coreProperties>
</file>